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1D7AE" w14:textId="72E11742" w:rsidR="007B6A79" w:rsidRPr="0092013D" w:rsidRDefault="007B6A79" w:rsidP="007B6A79">
      <w:pPr>
        <w:pStyle w:val="Geenafstand"/>
        <w:rPr>
          <w:rFonts w:ascii="Avenir Next LT Pro" w:hAnsi="Avenir Next LT Pro"/>
          <w:sz w:val="24"/>
          <w:szCs w:val="24"/>
          <w:u w:val="single"/>
          <w:lang w:val="en-GB"/>
        </w:rPr>
      </w:pPr>
      <w:r w:rsidRPr="0092013D">
        <w:rPr>
          <w:rFonts w:ascii="Avenir Next LT Pro" w:hAnsi="Avenir Next LT Pro"/>
          <w:sz w:val="24"/>
          <w:szCs w:val="24"/>
          <w:u w:val="single"/>
          <w:lang w:val="en-GB"/>
        </w:rPr>
        <w:t>Schedule</w:t>
      </w:r>
      <w:r w:rsidR="0092013D" w:rsidRPr="0092013D">
        <w:rPr>
          <w:rFonts w:ascii="Avenir Next LT Pro" w:hAnsi="Avenir Next LT Pro"/>
          <w:sz w:val="24"/>
          <w:szCs w:val="24"/>
          <w:u w:val="single"/>
          <w:lang w:val="en-GB"/>
        </w:rPr>
        <w:t xml:space="preserve"> – Dutch Logic PhD Day 2023</w:t>
      </w:r>
    </w:p>
    <w:p w14:paraId="16652918" w14:textId="77777777" w:rsidR="007B6A79" w:rsidRPr="0092013D" w:rsidRDefault="007B6A79" w:rsidP="007B6A79">
      <w:pPr>
        <w:pStyle w:val="Geenafstand"/>
        <w:rPr>
          <w:rFonts w:ascii="Avenir Next LT Pro" w:hAnsi="Avenir Next LT Pro"/>
          <w:sz w:val="20"/>
          <w:szCs w:val="20"/>
          <w:lang w:val="en-GB"/>
        </w:rPr>
      </w:pPr>
    </w:p>
    <w:p w14:paraId="3664A390" w14:textId="019AAF97" w:rsidR="007B6A79" w:rsidRDefault="007B6A79" w:rsidP="007B6A79">
      <w:pPr>
        <w:pStyle w:val="Geenafstand"/>
        <w:rPr>
          <w:rFonts w:ascii="Avenir Next LT Pro" w:hAnsi="Avenir Next LT Pro"/>
          <w:sz w:val="20"/>
          <w:szCs w:val="20"/>
          <w:lang w:val="en-GB"/>
        </w:rPr>
      </w:pPr>
      <w:r w:rsidRPr="0092013D">
        <w:rPr>
          <w:rFonts w:ascii="Avenir Next LT Pro" w:hAnsi="Avenir Next LT Pro"/>
          <w:sz w:val="20"/>
          <w:szCs w:val="20"/>
        </w:rPr>
        <w:t xml:space="preserve">10:00 - 10:30 </w:t>
      </w:r>
      <w:r w:rsidR="00B47DBB" w:rsidRPr="0092013D">
        <w:rPr>
          <w:rFonts w:ascii="Avenir Next LT Pro" w:hAnsi="Avenir Next LT Pro"/>
          <w:sz w:val="20"/>
          <w:szCs w:val="20"/>
        </w:rPr>
        <w:tab/>
      </w:r>
      <w:r w:rsidR="00B47DBB" w:rsidRPr="0092013D">
        <w:rPr>
          <w:rFonts w:ascii="Avenir Next LT Pro" w:hAnsi="Avenir Next LT Pro"/>
          <w:sz w:val="20"/>
          <w:szCs w:val="20"/>
          <w:lang w:val="en-GB"/>
        </w:rPr>
        <w:t>RECEPTION/COFFEE</w:t>
      </w:r>
    </w:p>
    <w:p w14:paraId="264EDD84" w14:textId="77777777" w:rsidR="0092013D" w:rsidRPr="0092013D" w:rsidRDefault="0092013D" w:rsidP="007B6A79">
      <w:pPr>
        <w:pStyle w:val="Geenafstand"/>
        <w:rPr>
          <w:rFonts w:ascii="Avenir Next LT Pro" w:hAnsi="Avenir Next LT Pro"/>
          <w:sz w:val="20"/>
          <w:szCs w:val="20"/>
          <w:lang w:val="en-GB"/>
        </w:rPr>
      </w:pPr>
    </w:p>
    <w:p w14:paraId="2ED0F709" w14:textId="7F4D822C" w:rsidR="007B6A79" w:rsidRDefault="007B6A79" w:rsidP="007B6A79">
      <w:pPr>
        <w:pStyle w:val="Geenafstand"/>
        <w:rPr>
          <w:rFonts w:ascii="Avenir Next LT Pro" w:hAnsi="Avenir Next LT Pro"/>
          <w:i/>
          <w:iCs/>
          <w:sz w:val="20"/>
          <w:szCs w:val="20"/>
        </w:rPr>
      </w:pPr>
      <w:r w:rsidRPr="0092013D">
        <w:rPr>
          <w:rFonts w:ascii="Avenir Next LT Pro" w:hAnsi="Avenir Next LT Pro"/>
          <w:sz w:val="20"/>
          <w:szCs w:val="20"/>
        </w:rPr>
        <w:t xml:space="preserve">10:30 - 11:15 </w:t>
      </w:r>
      <w:r w:rsidR="00B47DBB" w:rsidRPr="0092013D">
        <w:rPr>
          <w:rFonts w:ascii="Avenir Next LT Pro" w:hAnsi="Avenir Next LT Pro"/>
          <w:sz w:val="20"/>
          <w:szCs w:val="20"/>
        </w:rPr>
        <w:tab/>
      </w:r>
      <w:r w:rsidRPr="0092013D">
        <w:rPr>
          <w:rFonts w:ascii="Avenir Next LT Pro" w:hAnsi="Avenir Next LT Pro"/>
          <w:sz w:val="20"/>
          <w:szCs w:val="20"/>
        </w:rPr>
        <w:t xml:space="preserve">Keynote Speaker - </w:t>
      </w:r>
      <w:r w:rsidRPr="0092013D">
        <w:rPr>
          <w:rFonts w:ascii="Avenir Next LT Pro" w:hAnsi="Avenir Next LT Pro"/>
          <w:b/>
          <w:bCs/>
          <w:sz w:val="20"/>
          <w:szCs w:val="20"/>
        </w:rPr>
        <w:t xml:space="preserve">Herman </w:t>
      </w:r>
      <w:proofErr w:type="spellStart"/>
      <w:r w:rsidRPr="0092013D">
        <w:rPr>
          <w:rFonts w:ascii="Avenir Next LT Pro" w:hAnsi="Avenir Next LT Pro"/>
          <w:b/>
          <w:bCs/>
          <w:sz w:val="20"/>
          <w:szCs w:val="20"/>
        </w:rPr>
        <w:t>Geuvers</w:t>
      </w:r>
      <w:proofErr w:type="spellEnd"/>
      <w:r w:rsidR="00B47DBB" w:rsidRPr="0092013D">
        <w:rPr>
          <w:rFonts w:ascii="Avenir Next LT Pro" w:hAnsi="Avenir Next LT Pro"/>
          <w:sz w:val="20"/>
          <w:szCs w:val="20"/>
          <w:lang w:val="en-GB"/>
        </w:rPr>
        <w:t xml:space="preserve">: </w:t>
      </w:r>
      <w:r w:rsidR="00B47DBB" w:rsidRPr="0092013D">
        <w:rPr>
          <w:rFonts w:ascii="Avenir Next LT Pro" w:hAnsi="Avenir Next LT Pro"/>
          <w:i/>
          <w:iCs/>
          <w:sz w:val="20"/>
          <w:szCs w:val="20"/>
        </w:rPr>
        <w:t>Truth Table Natural Deduction</w:t>
      </w:r>
    </w:p>
    <w:p w14:paraId="5B87BE41" w14:textId="77777777" w:rsidR="0092013D" w:rsidRPr="0092013D" w:rsidRDefault="0092013D" w:rsidP="007B6A79">
      <w:pPr>
        <w:pStyle w:val="Geenafstand"/>
        <w:rPr>
          <w:rFonts w:ascii="Avenir Next LT Pro" w:hAnsi="Avenir Next LT Pro"/>
          <w:sz w:val="20"/>
          <w:szCs w:val="20"/>
          <w:lang w:val="en-GB"/>
        </w:rPr>
      </w:pPr>
    </w:p>
    <w:p w14:paraId="21A1D755" w14:textId="69DAF842" w:rsidR="007B6A79" w:rsidRPr="0092013D" w:rsidRDefault="007B6A79" w:rsidP="007B6A79">
      <w:pPr>
        <w:pStyle w:val="Geenafstand"/>
        <w:rPr>
          <w:rFonts w:ascii="Avenir Next LT Pro" w:hAnsi="Avenir Next LT Pro"/>
          <w:sz w:val="20"/>
          <w:szCs w:val="20"/>
          <w:lang w:val="en-GB"/>
        </w:rPr>
      </w:pPr>
      <w:r w:rsidRPr="0092013D">
        <w:rPr>
          <w:rFonts w:ascii="Avenir Next LT Pro" w:hAnsi="Avenir Next LT Pro"/>
          <w:sz w:val="20"/>
          <w:szCs w:val="20"/>
        </w:rPr>
        <w:t xml:space="preserve">11:15 - 12:30 </w:t>
      </w:r>
      <w:r w:rsidR="00B47DBB" w:rsidRPr="0092013D">
        <w:rPr>
          <w:rFonts w:ascii="Avenir Next LT Pro" w:hAnsi="Avenir Next LT Pro"/>
          <w:sz w:val="20"/>
          <w:szCs w:val="20"/>
        </w:rPr>
        <w:tab/>
      </w:r>
      <w:r w:rsidRPr="0092013D">
        <w:rPr>
          <w:rFonts w:ascii="Avenir Next LT Pro" w:hAnsi="Avenir Next LT Pro"/>
          <w:sz w:val="20"/>
          <w:szCs w:val="20"/>
        </w:rPr>
        <w:t>Talks</w:t>
      </w:r>
    </w:p>
    <w:p w14:paraId="0E75195F" w14:textId="3F2F9F2A" w:rsidR="007A20BF" w:rsidRPr="0092013D" w:rsidRDefault="007A20BF" w:rsidP="007A20BF">
      <w:pPr>
        <w:pStyle w:val="Geenafstand"/>
        <w:rPr>
          <w:rFonts w:ascii="Avenir Next LT Pro" w:hAnsi="Avenir Next LT Pro"/>
          <w:i/>
          <w:iCs/>
          <w:sz w:val="18"/>
          <w:szCs w:val="18"/>
          <w:lang w:val="en-GB"/>
        </w:rPr>
      </w:pPr>
      <w:proofErr w:type="spellStart"/>
      <w:r w:rsidRPr="0092013D">
        <w:rPr>
          <w:rFonts w:ascii="Avenir Next LT Pro" w:hAnsi="Avenir Next LT Pro"/>
          <w:b/>
          <w:bCs/>
          <w:i/>
          <w:iCs/>
          <w:sz w:val="20"/>
          <w:szCs w:val="20"/>
          <w:lang w:val="en-GB"/>
        </w:rPr>
        <w:t>Søren</w:t>
      </w:r>
      <w:proofErr w:type="spellEnd"/>
      <w:r w:rsidRPr="0092013D">
        <w:rPr>
          <w:rFonts w:ascii="Avenir Next LT Pro" w:hAnsi="Avenir Next LT Pro"/>
          <w:b/>
          <w:bCs/>
          <w:i/>
          <w:iCs/>
          <w:sz w:val="20"/>
          <w:szCs w:val="20"/>
          <w:lang w:val="en-GB"/>
        </w:rPr>
        <w:t xml:space="preserve"> </w:t>
      </w:r>
      <w:proofErr w:type="spellStart"/>
      <w:r w:rsidRPr="0092013D">
        <w:rPr>
          <w:rFonts w:ascii="Avenir Next LT Pro" w:hAnsi="Avenir Next LT Pro"/>
          <w:b/>
          <w:bCs/>
          <w:i/>
          <w:iCs/>
          <w:sz w:val="20"/>
          <w:szCs w:val="20"/>
          <w:lang w:val="en-GB"/>
        </w:rPr>
        <w:t>Brinck</w:t>
      </w:r>
      <w:proofErr w:type="spellEnd"/>
      <w:r w:rsidRPr="0092013D">
        <w:rPr>
          <w:rFonts w:ascii="Avenir Next LT Pro" w:hAnsi="Avenir Next LT Pro"/>
          <w:b/>
          <w:bCs/>
          <w:i/>
          <w:iCs/>
          <w:sz w:val="20"/>
          <w:szCs w:val="20"/>
          <w:lang w:val="en-GB"/>
        </w:rPr>
        <w:t xml:space="preserve"> Knudstorp</w:t>
      </w:r>
      <w:r w:rsidRPr="0092013D">
        <w:rPr>
          <w:rFonts w:ascii="Avenir Next LT Pro" w:hAnsi="Avenir Next LT Pro"/>
          <w:i/>
          <w:iCs/>
          <w:sz w:val="20"/>
          <w:szCs w:val="20"/>
          <w:lang w:val="en-GB"/>
        </w:rPr>
        <w:t xml:space="preserve">: </w:t>
      </w:r>
      <w:r w:rsidRPr="00001AAE">
        <w:rPr>
          <w:rFonts w:ascii="Avenir Next LT Pro" w:hAnsi="Avenir Next LT Pro"/>
          <w:i/>
          <w:iCs/>
          <w:sz w:val="20"/>
          <w:szCs w:val="20"/>
          <w:lang w:val="en-GB"/>
        </w:rPr>
        <w:t xml:space="preserve">Logics of </w:t>
      </w:r>
      <w:proofErr w:type="spellStart"/>
      <w:r w:rsidRPr="00001AAE">
        <w:rPr>
          <w:rFonts w:ascii="Avenir Next LT Pro" w:hAnsi="Avenir Next LT Pro"/>
          <w:i/>
          <w:iCs/>
          <w:sz w:val="20"/>
          <w:szCs w:val="20"/>
          <w:lang w:val="en-GB"/>
        </w:rPr>
        <w:t>Truthmaker</w:t>
      </w:r>
      <w:proofErr w:type="spellEnd"/>
      <w:r w:rsidRPr="00001AAE">
        <w:rPr>
          <w:rFonts w:ascii="Avenir Next LT Pro" w:hAnsi="Avenir Next LT Pro"/>
          <w:i/>
          <w:iCs/>
          <w:sz w:val="20"/>
          <w:szCs w:val="20"/>
          <w:lang w:val="en-GB"/>
        </w:rPr>
        <w:t xml:space="preserve"> Semantics: Comparison, Compactness and Decidability  </w:t>
      </w:r>
      <w:r w:rsidR="00001AAE" w:rsidRPr="00001AAE">
        <w:rPr>
          <w:rFonts w:ascii="Avenir Next LT Pro" w:hAnsi="Avenir Next LT Pro"/>
          <w:i/>
          <w:iCs/>
          <w:sz w:val="20"/>
          <w:szCs w:val="20"/>
          <w:lang w:val="en-GB"/>
        </w:rPr>
        <w:t>(</w:t>
      </w:r>
      <w:r w:rsidR="00001AAE">
        <w:rPr>
          <w:rFonts w:ascii="Avenir Next LT Pro" w:hAnsi="Avenir Next LT Pro"/>
          <w:i/>
          <w:iCs/>
          <w:sz w:val="20"/>
          <w:szCs w:val="20"/>
          <w:lang w:val="en-GB"/>
        </w:rPr>
        <w:t>long</w:t>
      </w:r>
      <w:r w:rsidR="00001AAE" w:rsidRPr="00001AAE">
        <w:rPr>
          <w:rFonts w:ascii="Avenir Next LT Pro" w:hAnsi="Avenir Next LT Pro"/>
          <w:i/>
          <w:iCs/>
          <w:sz w:val="20"/>
          <w:szCs w:val="20"/>
          <w:lang w:val="en-GB"/>
        </w:rPr>
        <w:t>)</w:t>
      </w:r>
    </w:p>
    <w:p w14:paraId="0549F19B" w14:textId="5350DF78" w:rsidR="00E102A7" w:rsidRPr="0092013D" w:rsidRDefault="00E102A7" w:rsidP="007A20BF">
      <w:pPr>
        <w:pStyle w:val="Geenafstand"/>
        <w:rPr>
          <w:rFonts w:ascii="Avenir Next LT Pro" w:hAnsi="Avenir Next LT Pro"/>
          <w:i/>
          <w:iCs/>
          <w:sz w:val="20"/>
          <w:szCs w:val="20"/>
          <w:lang w:val="en-GB"/>
        </w:rPr>
      </w:pPr>
      <w:r w:rsidRPr="0092013D">
        <w:rPr>
          <w:rFonts w:ascii="Avenir Next LT Pro" w:hAnsi="Avenir Next LT Pro"/>
          <w:b/>
          <w:bCs/>
          <w:i/>
          <w:iCs/>
          <w:sz w:val="20"/>
          <w:szCs w:val="20"/>
          <w:lang w:val="en-GB"/>
        </w:rPr>
        <w:t xml:space="preserve">Josephine </w:t>
      </w:r>
      <w:proofErr w:type="spellStart"/>
      <w:r w:rsidRPr="0092013D">
        <w:rPr>
          <w:rFonts w:ascii="Avenir Next LT Pro" w:hAnsi="Avenir Next LT Pro"/>
          <w:b/>
          <w:bCs/>
          <w:i/>
          <w:iCs/>
          <w:sz w:val="20"/>
          <w:szCs w:val="20"/>
          <w:lang w:val="en-GB"/>
        </w:rPr>
        <w:t>Dik</w:t>
      </w:r>
      <w:proofErr w:type="spellEnd"/>
      <w:r w:rsidRPr="0092013D">
        <w:rPr>
          <w:rFonts w:ascii="Avenir Next LT Pro" w:hAnsi="Avenir Next LT Pro"/>
          <w:i/>
          <w:iCs/>
          <w:sz w:val="20"/>
          <w:szCs w:val="20"/>
          <w:lang w:val="en-GB"/>
        </w:rPr>
        <w:t xml:space="preserve">: Disambiguating permissions: A contribution from </w:t>
      </w:r>
      <w:proofErr w:type="spellStart"/>
      <w:r w:rsidRPr="0092013D">
        <w:rPr>
          <w:rFonts w:ascii="Avenir Next LT Pro" w:hAnsi="Avenir Next LT Pro"/>
          <w:i/>
          <w:iCs/>
          <w:sz w:val="20"/>
          <w:szCs w:val="20"/>
          <w:lang w:val="en-GB"/>
        </w:rPr>
        <w:t>Mimamsa</w:t>
      </w:r>
      <w:proofErr w:type="spellEnd"/>
      <w:r w:rsidRPr="0092013D">
        <w:rPr>
          <w:rFonts w:ascii="Avenir Next LT Pro" w:hAnsi="Avenir Next LT Pro"/>
          <w:i/>
          <w:iCs/>
          <w:sz w:val="20"/>
          <w:szCs w:val="20"/>
          <w:lang w:val="en-GB"/>
        </w:rPr>
        <w:t xml:space="preserve"> </w:t>
      </w:r>
      <w:r w:rsidR="00001AAE">
        <w:rPr>
          <w:rFonts w:ascii="Avenir Next LT Pro" w:hAnsi="Avenir Next LT Pro"/>
          <w:i/>
          <w:iCs/>
          <w:sz w:val="20"/>
          <w:szCs w:val="20"/>
          <w:lang w:val="en-GB"/>
        </w:rPr>
        <w:t>(short)</w:t>
      </w:r>
    </w:p>
    <w:p w14:paraId="58CEA128" w14:textId="59B6D16B" w:rsidR="007B6A79" w:rsidRDefault="004321C8" w:rsidP="007B6A79">
      <w:pPr>
        <w:pStyle w:val="Geenafstand"/>
        <w:rPr>
          <w:rFonts w:ascii="Avenir Next LT Pro" w:hAnsi="Avenir Next LT Pro"/>
          <w:i/>
          <w:iCs/>
          <w:sz w:val="20"/>
          <w:szCs w:val="20"/>
          <w:lang w:val="en-GB"/>
        </w:rPr>
      </w:pPr>
      <w:r w:rsidRPr="0092013D">
        <w:rPr>
          <w:rFonts w:ascii="Avenir Next LT Pro" w:hAnsi="Avenir Next LT Pro"/>
          <w:b/>
          <w:bCs/>
          <w:i/>
          <w:iCs/>
          <w:sz w:val="20"/>
          <w:szCs w:val="20"/>
          <w:lang w:val="en-GB"/>
        </w:rPr>
        <w:t>J.D. Top</w:t>
      </w:r>
      <w:r w:rsidRPr="0092013D">
        <w:rPr>
          <w:rFonts w:ascii="Avenir Next LT Pro" w:hAnsi="Avenir Next LT Pro"/>
          <w:i/>
          <w:iCs/>
          <w:sz w:val="20"/>
          <w:szCs w:val="20"/>
          <w:lang w:val="en-GB"/>
        </w:rPr>
        <w:t xml:space="preserve">: Towards an epistemic logic with Theory of Mind limitations </w:t>
      </w:r>
      <w:r w:rsidR="00001AAE">
        <w:rPr>
          <w:rFonts w:ascii="Avenir Next LT Pro" w:hAnsi="Avenir Next LT Pro"/>
          <w:i/>
          <w:iCs/>
          <w:sz w:val="20"/>
          <w:szCs w:val="20"/>
          <w:lang w:val="en-GB"/>
        </w:rPr>
        <w:t>(long)</w:t>
      </w:r>
    </w:p>
    <w:p w14:paraId="558CDEB2" w14:textId="77777777" w:rsidR="00E5492A" w:rsidRPr="0092013D" w:rsidRDefault="00E5492A" w:rsidP="007B6A79">
      <w:pPr>
        <w:pStyle w:val="Geenafstand"/>
        <w:rPr>
          <w:rFonts w:ascii="Avenir Next LT Pro" w:hAnsi="Avenir Next LT Pro"/>
          <w:i/>
          <w:iCs/>
          <w:sz w:val="20"/>
          <w:szCs w:val="20"/>
          <w:lang w:val="en-GB"/>
        </w:rPr>
      </w:pPr>
    </w:p>
    <w:p w14:paraId="26D18482" w14:textId="4DF69720" w:rsidR="007B6A79" w:rsidRPr="00001AAE" w:rsidRDefault="007B6A79" w:rsidP="007B6A79">
      <w:pPr>
        <w:pStyle w:val="Geenafstand"/>
        <w:rPr>
          <w:rFonts w:ascii="Avenir Next LT Pro" w:hAnsi="Avenir Next LT Pro"/>
          <w:sz w:val="20"/>
          <w:szCs w:val="20"/>
          <w:lang w:val="en-GB"/>
        </w:rPr>
      </w:pPr>
      <w:r w:rsidRPr="0092013D">
        <w:rPr>
          <w:rFonts w:ascii="Avenir Next LT Pro" w:hAnsi="Avenir Next LT Pro"/>
          <w:sz w:val="20"/>
          <w:szCs w:val="20"/>
        </w:rPr>
        <w:t xml:space="preserve">12:30 - 13:30 </w:t>
      </w:r>
      <w:r w:rsidR="00B47DBB" w:rsidRPr="0092013D">
        <w:rPr>
          <w:rFonts w:ascii="Avenir Next LT Pro" w:hAnsi="Avenir Next LT Pro"/>
          <w:sz w:val="20"/>
          <w:szCs w:val="20"/>
        </w:rPr>
        <w:tab/>
      </w:r>
      <w:r w:rsidR="00B47DBB" w:rsidRPr="00001AAE">
        <w:rPr>
          <w:rFonts w:ascii="Avenir Next LT Pro" w:hAnsi="Avenir Next LT Pro"/>
          <w:sz w:val="20"/>
          <w:szCs w:val="20"/>
          <w:lang w:val="en-GB"/>
        </w:rPr>
        <w:t>LUNCH</w:t>
      </w:r>
    </w:p>
    <w:p w14:paraId="081095BF" w14:textId="77777777" w:rsidR="0092013D" w:rsidRPr="00001AAE" w:rsidRDefault="0092013D" w:rsidP="007B6A79">
      <w:pPr>
        <w:pStyle w:val="Geenafstand"/>
        <w:rPr>
          <w:rFonts w:ascii="Avenir Next LT Pro" w:hAnsi="Avenir Next LT Pro"/>
          <w:sz w:val="20"/>
          <w:szCs w:val="20"/>
          <w:lang w:val="en-GB"/>
        </w:rPr>
      </w:pPr>
    </w:p>
    <w:p w14:paraId="070406F3" w14:textId="252D4ECD" w:rsidR="007A20BF" w:rsidRPr="0092013D" w:rsidRDefault="007B6A79" w:rsidP="007B6A79">
      <w:pPr>
        <w:pStyle w:val="Geenafstand"/>
        <w:rPr>
          <w:rFonts w:ascii="Avenir Next LT Pro" w:hAnsi="Avenir Next LT Pro"/>
          <w:sz w:val="20"/>
          <w:szCs w:val="20"/>
          <w:lang w:val="en-GB"/>
        </w:rPr>
      </w:pPr>
      <w:r w:rsidRPr="0092013D">
        <w:rPr>
          <w:rFonts w:ascii="Avenir Next LT Pro" w:hAnsi="Avenir Next LT Pro"/>
          <w:sz w:val="20"/>
          <w:szCs w:val="20"/>
        </w:rPr>
        <w:t xml:space="preserve">13:30 - 14:30 </w:t>
      </w:r>
      <w:r w:rsidR="00B47DBB" w:rsidRPr="0092013D">
        <w:rPr>
          <w:rFonts w:ascii="Avenir Next LT Pro" w:hAnsi="Avenir Next LT Pro"/>
          <w:sz w:val="20"/>
          <w:szCs w:val="20"/>
        </w:rPr>
        <w:tab/>
      </w:r>
      <w:r w:rsidRPr="0092013D">
        <w:rPr>
          <w:rFonts w:ascii="Avenir Next LT Pro" w:hAnsi="Avenir Next LT Pro"/>
          <w:sz w:val="20"/>
          <w:szCs w:val="20"/>
        </w:rPr>
        <w:t>Talks</w:t>
      </w:r>
      <w:r w:rsidR="006362FE" w:rsidRPr="0092013D">
        <w:rPr>
          <w:rFonts w:ascii="Avenir Next LT Pro" w:hAnsi="Avenir Next LT Pro"/>
          <w:sz w:val="20"/>
          <w:szCs w:val="20"/>
          <w:lang w:val="en-GB"/>
        </w:rPr>
        <w:t xml:space="preserve"> </w:t>
      </w:r>
    </w:p>
    <w:p w14:paraId="6A89686B" w14:textId="045A0C99" w:rsidR="007A20BF" w:rsidRPr="0092013D" w:rsidRDefault="007A20BF" w:rsidP="007A20BF">
      <w:pPr>
        <w:pStyle w:val="Geenafstand"/>
        <w:rPr>
          <w:rFonts w:ascii="Avenir Next LT Pro" w:hAnsi="Avenir Next LT Pro"/>
          <w:i/>
          <w:iCs/>
          <w:sz w:val="20"/>
          <w:szCs w:val="20"/>
          <w:lang w:val="en-GB"/>
        </w:rPr>
      </w:pPr>
      <w:r w:rsidRPr="0092013D">
        <w:rPr>
          <w:rFonts w:ascii="Avenir Next LT Pro" w:hAnsi="Avenir Next LT Pro"/>
          <w:b/>
          <w:bCs/>
          <w:i/>
          <w:iCs/>
          <w:sz w:val="20"/>
          <w:szCs w:val="20"/>
          <w:lang w:val="en-GB"/>
        </w:rPr>
        <w:t>Ruben Mud</w:t>
      </w:r>
      <w:r w:rsidRPr="0092013D">
        <w:rPr>
          <w:rFonts w:ascii="Avenir Next LT Pro" w:hAnsi="Avenir Next LT Pro"/>
          <w:i/>
          <w:iCs/>
          <w:sz w:val="20"/>
          <w:szCs w:val="20"/>
          <w:lang w:val="en-GB"/>
        </w:rPr>
        <w:t>: Betweenness in Enriched Categories</w:t>
      </w:r>
      <w:r w:rsidR="00001AAE">
        <w:rPr>
          <w:rFonts w:ascii="Avenir Next LT Pro" w:hAnsi="Avenir Next LT Pro"/>
          <w:i/>
          <w:iCs/>
          <w:sz w:val="20"/>
          <w:szCs w:val="20"/>
          <w:lang w:val="en-GB"/>
        </w:rPr>
        <w:t xml:space="preserve"> (long)</w:t>
      </w:r>
    </w:p>
    <w:p w14:paraId="3DC5DBAE" w14:textId="00C75EF6" w:rsidR="007A20BF" w:rsidRPr="0092013D" w:rsidRDefault="004321C8" w:rsidP="007B6A79">
      <w:pPr>
        <w:pStyle w:val="Geenafstand"/>
        <w:rPr>
          <w:rFonts w:ascii="Avenir Next LT Pro" w:hAnsi="Avenir Next LT Pro"/>
          <w:i/>
          <w:iCs/>
          <w:sz w:val="20"/>
          <w:szCs w:val="20"/>
          <w:lang w:val="en-GB"/>
        </w:rPr>
      </w:pPr>
      <w:r w:rsidRPr="0092013D">
        <w:rPr>
          <w:rFonts w:ascii="Avenir Next LT Pro" w:hAnsi="Avenir Next LT Pro"/>
          <w:b/>
          <w:bCs/>
          <w:i/>
          <w:iCs/>
          <w:sz w:val="20"/>
          <w:szCs w:val="20"/>
          <w:lang w:val="en-GB"/>
        </w:rPr>
        <w:t>Andrea De Domenico</w:t>
      </w:r>
      <w:r w:rsidRPr="0092013D">
        <w:rPr>
          <w:rFonts w:ascii="Avenir Next LT Pro" w:hAnsi="Avenir Next LT Pro"/>
          <w:i/>
          <w:iCs/>
          <w:sz w:val="20"/>
          <w:szCs w:val="20"/>
          <w:lang w:val="en-GB"/>
        </w:rPr>
        <w:t xml:space="preserve">: How to translate from display to labelled calculi </w:t>
      </w:r>
      <w:r w:rsidR="00001AAE">
        <w:rPr>
          <w:rFonts w:ascii="Avenir Next LT Pro" w:hAnsi="Avenir Next LT Pro"/>
          <w:i/>
          <w:iCs/>
          <w:sz w:val="20"/>
          <w:szCs w:val="20"/>
          <w:lang w:val="en-GB"/>
        </w:rPr>
        <w:t>(short)</w:t>
      </w:r>
    </w:p>
    <w:p w14:paraId="64BA815E" w14:textId="3C35E363" w:rsidR="007B6A79" w:rsidRDefault="004321C8" w:rsidP="007B6A79">
      <w:pPr>
        <w:pStyle w:val="Geenafstand"/>
        <w:rPr>
          <w:rFonts w:ascii="Avenir Next LT Pro" w:hAnsi="Avenir Next LT Pro"/>
          <w:i/>
          <w:iCs/>
          <w:sz w:val="20"/>
          <w:szCs w:val="20"/>
          <w:lang w:val="en-GB"/>
        </w:rPr>
      </w:pPr>
      <w:r w:rsidRPr="0092013D">
        <w:rPr>
          <w:rFonts w:ascii="Avenir Next LT Pro" w:hAnsi="Avenir Next LT Pro"/>
          <w:b/>
          <w:bCs/>
          <w:i/>
          <w:iCs/>
          <w:sz w:val="20"/>
          <w:szCs w:val="20"/>
          <w:lang w:val="en-GB"/>
        </w:rPr>
        <w:t xml:space="preserve">Anton </w:t>
      </w:r>
      <w:proofErr w:type="spellStart"/>
      <w:r w:rsidRPr="0092013D">
        <w:rPr>
          <w:rFonts w:ascii="Avenir Next LT Pro" w:hAnsi="Avenir Next LT Pro"/>
          <w:b/>
          <w:bCs/>
          <w:i/>
          <w:iCs/>
          <w:sz w:val="20"/>
          <w:szCs w:val="20"/>
          <w:lang w:val="en-GB"/>
        </w:rPr>
        <w:t>Chernev</w:t>
      </w:r>
      <w:proofErr w:type="spellEnd"/>
      <w:r w:rsidRPr="0092013D">
        <w:rPr>
          <w:rFonts w:ascii="Avenir Next LT Pro" w:hAnsi="Avenir Next LT Pro"/>
          <w:i/>
          <w:iCs/>
          <w:sz w:val="20"/>
          <w:szCs w:val="20"/>
          <w:lang w:val="en-GB"/>
        </w:rPr>
        <w:t>: A dual adjunction between Ω-automata and Wilke algebras</w:t>
      </w:r>
      <w:r w:rsidR="00001AAE">
        <w:rPr>
          <w:rFonts w:ascii="Avenir Next LT Pro" w:hAnsi="Avenir Next LT Pro"/>
          <w:i/>
          <w:iCs/>
          <w:sz w:val="20"/>
          <w:szCs w:val="20"/>
          <w:lang w:val="en-GB"/>
        </w:rPr>
        <w:t xml:space="preserve"> (short)</w:t>
      </w:r>
    </w:p>
    <w:p w14:paraId="7DF4CB6F" w14:textId="77777777" w:rsidR="0092013D" w:rsidRPr="0092013D" w:rsidRDefault="0092013D" w:rsidP="007B6A79">
      <w:pPr>
        <w:pStyle w:val="Geenafstand"/>
        <w:rPr>
          <w:rFonts w:ascii="Avenir Next LT Pro" w:hAnsi="Avenir Next LT Pro"/>
          <w:i/>
          <w:iCs/>
          <w:sz w:val="20"/>
          <w:szCs w:val="20"/>
          <w:lang w:val="en-GB"/>
        </w:rPr>
      </w:pPr>
    </w:p>
    <w:p w14:paraId="6201DA06" w14:textId="7D429B2D" w:rsidR="007B6A79" w:rsidRPr="00001AAE" w:rsidRDefault="007B6A79" w:rsidP="007B6A79">
      <w:pPr>
        <w:pStyle w:val="Geenafstand"/>
        <w:rPr>
          <w:rFonts w:ascii="Avenir Next LT Pro" w:hAnsi="Avenir Next LT Pro"/>
          <w:sz w:val="20"/>
          <w:szCs w:val="20"/>
          <w:lang w:val="en-GB"/>
        </w:rPr>
      </w:pPr>
      <w:r w:rsidRPr="0092013D">
        <w:rPr>
          <w:rFonts w:ascii="Avenir Next LT Pro" w:hAnsi="Avenir Next LT Pro"/>
          <w:sz w:val="20"/>
          <w:szCs w:val="20"/>
        </w:rPr>
        <w:t xml:space="preserve">14:30 - 15:00 </w:t>
      </w:r>
      <w:r w:rsidR="00B47DBB" w:rsidRPr="0092013D">
        <w:rPr>
          <w:rFonts w:ascii="Avenir Next LT Pro" w:hAnsi="Avenir Next LT Pro"/>
          <w:sz w:val="20"/>
          <w:szCs w:val="20"/>
        </w:rPr>
        <w:tab/>
      </w:r>
      <w:r w:rsidR="00B47DBB" w:rsidRPr="00001AAE">
        <w:rPr>
          <w:rFonts w:ascii="Avenir Next LT Pro" w:hAnsi="Avenir Next LT Pro"/>
          <w:sz w:val="20"/>
          <w:szCs w:val="20"/>
          <w:lang w:val="en-GB"/>
        </w:rPr>
        <w:t xml:space="preserve">COFFEE BREAK </w:t>
      </w:r>
    </w:p>
    <w:p w14:paraId="7C160113" w14:textId="77777777" w:rsidR="007B6A79" w:rsidRPr="0092013D" w:rsidRDefault="007B6A79" w:rsidP="007B6A79">
      <w:pPr>
        <w:pStyle w:val="Geenafstand"/>
        <w:rPr>
          <w:rFonts w:ascii="Avenir Next LT Pro" w:hAnsi="Avenir Next LT Pro"/>
          <w:sz w:val="20"/>
          <w:szCs w:val="20"/>
        </w:rPr>
      </w:pPr>
    </w:p>
    <w:p w14:paraId="4360C451" w14:textId="42BC0508" w:rsidR="007A20BF" w:rsidRPr="0092013D" w:rsidRDefault="007B6A79" w:rsidP="007B6A79">
      <w:pPr>
        <w:pStyle w:val="Geenafstand"/>
        <w:rPr>
          <w:rFonts w:ascii="Avenir Next LT Pro" w:hAnsi="Avenir Next LT Pro"/>
          <w:sz w:val="20"/>
          <w:szCs w:val="20"/>
          <w:lang w:val="en-GB"/>
        </w:rPr>
      </w:pPr>
      <w:r w:rsidRPr="0092013D">
        <w:rPr>
          <w:rFonts w:ascii="Avenir Next LT Pro" w:hAnsi="Avenir Next LT Pro"/>
          <w:sz w:val="20"/>
          <w:szCs w:val="20"/>
        </w:rPr>
        <w:t>15:00 - 16:</w:t>
      </w:r>
      <w:r w:rsidRPr="0092013D">
        <w:rPr>
          <w:rFonts w:ascii="Avenir Next LT Pro" w:hAnsi="Avenir Next LT Pro"/>
          <w:sz w:val="20"/>
          <w:szCs w:val="20"/>
          <w:lang w:val="en-GB"/>
        </w:rPr>
        <w:t>15</w:t>
      </w:r>
      <w:r w:rsidRPr="0092013D">
        <w:rPr>
          <w:rFonts w:ascii="Avenir Next LT Pro" w:hAnsi="Avenir Next LT Pro"/>
          <w:sz w:val="20"/>
          <w:szCs w:val="20"/>
        </w:rPr>
        <w:t xml:space="preserve"> </w:t>
      </w:r>
      <w:r w:rsidR="00B47DBB" w:rsidRPr="0092013D">
        <w:rPr>
          <w:rFonts w:ascii="Avenir Next LT Pro" w:hAnsi="Avenir Next LT Pro"/>
          <w:sz w:val="20"/>
          <w:szCs w:val="20"/>
        </w:rPr>
        <w:tab/>
      </w:r>
      <w:r w:rsidRPr="0092013D">
        <w:rPr>
          <w:rFonts w:ascii="Avenir Next LT Pro" w:hAnsi="Avenir Next LT Pro"/>
          <w:sz w:val="20"/>
          <w:szCs w:val="20"/>
        </w:rPr>
        <w:t>Talks</w:t>
      </w:r>
    </w:p>
    <w:p w14:paraId="28D5BB4A" w14:textId="05C42CEB" w:rsidR="007A20BF" w:rsidRPr="0092013D" w:rsidRDefault="007A20BF" w:rsidP="007A20BF">
      <w:pPr>
        <w:pStyle w:val="Geenafstand"/>
        <w:rPr>
          <w:rFonts w:ascii="Avenir Next LT Pro" w:hAnsi="Avenir Next LT Pro"/>
          <w:i/>
          <w:iCs/>
          <w:sz w:val="20"/>
          <w:szCs w:val="20"/>
          <w:lang w:val="en-GB"/>
        </w:rPr>
      </w:pPr>
      <w:r w:rsidRPr="0092013D">
        <w:rPr>
          <w:rFonts w:ascii="Avenir Next LT Pro" w:hAnsi="Avenir Next LT Pro"/>
          <w:b/>
          <w:bCs/>
          <w:i/>
          <w:iCs/>
          <w:sz w:val="20"/>
          <w:szCs w:val="20"/>
          <w:lang w:val="en-GB"/>
        </w:rPr>
        <w:t xml:space="preserve">Flavia </w:t>
      </w:r>
      <w:proofErr w:type="spellStart"/>
      <w:r w:rsidRPr="0092013D">
        <w:rPr>
          <w:rFonts w:ascii="Avenir Next LT Pro" w:hAnsi="Avenir Next LT Pro"/>
          <w:b/>
          <w:bCs/>
          <w:i/>
          <w:iCs/>
          <w:sz w:val="20"/>
          <w:szCs w:val="20"/>
          <w:lang w:val="en-GB"/>
        </w:rPr>
        <w:t>Naehrlich</w:t>
      </w:r>
      <w:proofErr w:type="spellEnd"/>
      <w:r w:rsidRPr="0092013D">
        <w:rPr>
          <w:rFonts w:ascii="Avenir Next LT Pro" w:hAnsi="Avenir Next LT Pro"/>
          <w:i/>
          <w:iCs/>
          <w:sz w:val="20"/>
          <w:szCs w:val="20"/>
          <w:lang w:val="en-GB"/>
        </w:rPr>
        <w:t>: Homogeneity effects in natural language semantics</w:t>
      </w:r>
      <w:r w:rsidR="00001AAE">
        <w:rPr>
          <w:rFonts w:ascii="Avenir Next LT Pro" w:hAnsi="Avenir Next LT Pro"/>
          <w:i/>
          <w:iCs/>
          <w:sz w:val="20"/>
          <w:szCs w:val="20"/>
          <w:lang w:val="en-GB"/>
        </w:rPr>
        <w:t xml:space="preserve"> (long)</w:t>
      </w:r>
    </w:p>
    <w:p w14:paraId="5E99220D" w14:textId="31A4EEFA" w:rsidR="007A20BF" w:rsidRPr="0092013D" w:rsidRDefault="007A20BF" w:rsidP="007A20BF">
      <w:pPr>
        <w:pStyle w:val="Geenafstand"/>
        <w:rPr>
          <w:rFonts w:ascii="Avenir Next LT Pro" w:hAnsi="Avenir Next LT Pro"/>
          <w:i/>
          <w:iCs/>
          <w:sz w:val="20"/>
          <w:szCs w:val="20"/>
          <w:lang w:val="en-GB"/>
        </w:rPr>
      </w:pPr>
      <w:proofErr w:type="spellStart"/>
      <w:r w:rsidRPr="0092013D">
        <w:rPr>
          <w:rFonts w:ascii="Avenir Next LT Pro" w:hAnsi="Avenir Next LT Pro"/>
          <w:b/>
          <w:bCs/>
          <w:i/>
          <w:iCs/>
          <w:sz w:val="20"/>
          <w:szCs w:val="20"/>
          <w:lang w:val="en-GB"/>
        </w:rPr>
        <w:t>Aleksi</w:t>
      </w:r>
      <w:proofErr w:type="spellEnd"/>
      <w:r w:rsidRPr="0092013D">
        <w:rPr>
          <w:rFonts w:ascii="Avenir Next LT Pro" w:hAnsi="Avenir Next LT Pro"/>
          <w:b/>
          <w:bCs/>
          <w:i/>
          <w:iCs/>
          <w:sz w:val="20"/>
          <w:szCs w:val="20"/>
          <w:lang w:val="en-GB"/>
        </w:rPr>
        <w:t xml:space="preserve"> </w:t>
      </w:r>
      <w:proofErr w:type="spellStart"/>
      <w:r w:rsidRPr="0092013D">
        <w:rPr>
          <w:rFonts w:ascii="Avenir Next LT Pro" w:hAnsi="Avenir Next LT Pro"/>
          <w:b/>
          <w:bCs/>
          <w:i/>
          <w:iCs/>
          <w:sz w:val="20"/>
          <w:szCs w:val="20"/>
          <w:lang w:val="en-GB"/>
        </w:rPr>
        <w:t>Anttila</w:t>
      </w:r>
      <w:proofErr w:type="spellEnd"/>
      <w:r w:rsidRPr="0092013D">
        <w:rPr>
          <w:rFonts w:ascii="Avenir Next LT Pro" w:hAnsi="Avenir Next LT Pro"/>
          <w:i/>
          <w:iCs/>
          <w:sz w:val="20"/>
          <w:szCs w:val="20"/>
          <w:lang w:val="en-GB"/>
        </w:rPr>
        <w:t xml:space="preserve">: Further remarks on the "non-semantic" nature of the dual negation </w:t>
      </w:r>
      <w:r w:rsidR="00001AAE">
        <w:rPr>
          <w:rFonts w:ascii="Avenir Next LT Pro" w:hAnsi="Avenir Next LT Pro"/>
          <w:i/>
          <w:iCs/>
          <w:sz w:val="20"/>
          <w:szCs w:val="20"/>
          <w:lang w:val="en-GB"/>
        </w:rPr>
        <w:t>(short)</w:t>
      </w:r>
    </w:p>
    <w:p w14:paraId="59AB8F18" w14:textId="0EAD941F" w:rsidR="004321C8" w:rsidRPr="0092013D" w:rsidRDefault="004321C8" w:rsidP="004321C8">
      <w:pPr>
        <w:pStyle w:val="Geenafstand"/>
        <w:rPr>
          <w:rFonts w:ascii="Avenir Next LT Pro" w:hAnsi="Avenir Next LT Pro"/>
          <w:i/>
          <w:iCs/>
          <w:sz w:val="20"/>
          <w:szCs w:val="20"/>
          <w:lang w:val="en-GB"/>
        </w:rPr>
      </w:pPr>
      <w:r w:rsidRPr="0092013D">
        <w:rPr>
          <w:rFonts w:ascii="Avenir Next LT Pro" w:hAnsi="Avenir Next LT Pro"/>
          <w:b/>
          <w:bCs/>
          <w:i/>
          <w:iCs/>
          <w:sz w:val="20"/>
          <w:szCs w:val="20"/>
          <w:lang w:val="en-GB"/>
        </w:rPr>
        <w:t xml:space="preserve">Rodrigo </w:t>
      </w:r>
      <w:proofErr w:type="spellStart"/>
      <w:r w:rsidRPr="0092013D">
        <w:rPr>
          <w:rFonts w:ascii="Avenir Next LT Pro" w:hAnsi="Avenir Next LT Pro"/>
          <w:b/>
          <w:bCs/>
          <w:i/>
          <w:iCs/>
          <w:sz w:val="20"/>
          <w:szCs w:val="20"/>
          <w:lang w:val="en-GB"/>
        </w:rPr>
        <w:t>Nicolau</w:t>
      </w:r>
      <w:proofErr w:type="spellEnd"/>
      <w:r w:rsidRPr="0092013D">
        <w:rPr>
          <w:rFonts w:ascii="Avenir Next LT Pro" w:hAnsi="Avenir Next LT Pro"/>
          <w:b/>
          <w:bCs/>
          <w:i/>
          <w:iCs/>
          <w:sz w:val="20"/>
          <w:szCs w:val="20"/>
          <w:lang w:val="en-GB"/>
        </w:rPr>
        <w:t xml:space="preserve"> Almeida</w:t>
      </w:r>
      <w:r w:rsidRPr="0092013D">
        <w:rPr>
          <w:rFonts w:ascii="Avenir Next LT Pro" w:hAnsi="Avenir Next LT Pro"/>
          <w:i/>
          <w:iCs/>
          <w:sz w:val="20"/>
          <w:szCs w:val="20"/>
          <w:lang w:val="en-GB"/>
        </w:rPr>
        <w:t xml:space="preserve">: Structural Completeness in (Bi)Intuitionistic Rule Systems </w:t>
      </w:r>
      <w:r w:rsidR="00001AAE">
        <w:rPr>
          <w:rFonts w:ascii="Avenir Next LT Pro" w:hAnsi="Avenir Next LT Pro"/>
          <w:i/>
          <w:iCs/>
          <w:sz w:val="20"/>
          <w:szCs w:val="20"/>
          <w:lang w:val="en-GB"/>
        </w:rPr>
        <w:t>(short)</w:t>
      </w:r>
    </w:p>
    <w:p w14:paraId="3B361D16" w14:textId="6F8B47CF" w:rsidR="007A20BF" w:rsidRPr="0092013D" w:rsidRDefault="004321C8" w:rsidP="007B6A79">
      <w:pPr>
        <w:pStyle w:val="Geenafstand"/>
        <w:rPr>
          <w:rFonts w:ascii="Avenir Next LT Pro" w:hAnsi="Avenir Next LT Pro"/>
          <w:i/>
          <w:iCs/>
          <w:sz w:val="20"/>
          <w:szCs w:val="20"/>
          <w:lang w:val="en-GB"/>
        </w:rPr>
      </w:pPr>
      <w:r w:rsidRPr="0092013D">
        <w:rPr>
          <w:rFonts w:ascii="Avenir Next LT Pro" w:hAnsi="Avenir Next LT Pro"/>
          <w:b/>
          <w:bCs/>
          <w:i/>
          <w:iCs/>
          <w:sz w:val="20"/>
          <w:szCs w:val="20"/>
          <w:lang w:val="en-GB"/>
        </w:rPr>
        <w:t>Celestine P. Lawrence</w:t>
      </w:r>
      <w:r w:rsidRPr="0092013D">
        <w:rPr>
          <w:rFonts w:ascii="Avenir Next LT Pro" w:hAnsi="Avenir Next LT Pro"/>
          <w:i/>
          <w:iCs/>
          <w:sz w:val="20"/>
          <w:szCs w:val="20"/>
          <w:lang w:val="en-GB"/>
        </w:rPr>
        <w:t>: The nature of Boolean logic in a system of absolute value equations</w:t>
      </w:r>
      <w:r w:rsidR="00001AAE">
        <w:rPr>
          <w:rFonts w:ascii="Avenir Next LT Pro" w:hAnsi="Avenir Next LT Pro"/>
          <w:i/>
          <w:iCs/>
          <w:sz w:val="20"/>
          <w:szCs w:val="20"/>
          <w:lang w:val="en-GB"/>
        </w:rPr>
        <w:t xml:space="preserve"> (short)</w:t>
      </w:r>
    </w:p>
    <w:p w14:paraId="36C167E6" w14:textId="77777777" w:rsidR="007B6A79" w:rsidRPr="0092013D" w:rsidRDefault="007B6A79" w:rsidP="007B6A79">
      <w:pPr>
        <w:pStyle w:val="Geenafstand"/>
        <w:rPr>
          <w:rFonts w:ascii="Avenir Next LT Pro" w:hAnsi="Avenir Next LT Pro"/>
          <w:sz w:val="20"/>
          <w:szCs w:val="20"/>
        </w:rPr>
      </w:pPr>
    </w:p>
    <w:p w14:paraId="34BBB667" w14:textId="340DB04A" w:rsidR="007B6A79" w:rsidRPr="00001AAE" w:rsidRDefault="007B6A79" w:rsidP="007B6A79">
      <w:pPr>
        <w:pStyle w:val="Geenafstand"/>
        <w:rPr>
          <w:rFonts w:ascii="Avenir Next LT Pro" w:hAnsi="Avenir Next LT Pro"/>
          <w:sz w:val="20"/>
          <w:szCs w:val="20"/>
          <w:lang w:val="en-GB"/>
        </w:rPr>
      </w:pPr>
      <w:r w:rsidRPr="0092013D">
        <w:rPr>
          <w:rFonts w:ascii="Avenir Next LT Pro" w:hAnsi="Avenir Next LT Pro"/>
          <w:sz w:val="20"/>
          <w:szCs w:val="20"/>
        </w:rPr>
        <w:t xml:space="preserve">16:15 - 16:45 </w:t>
      </w:r>
      <w:r w:rsidR="00B47DBB" w:rsidRPr="0092013D">
        <w:rPr>
          <w:rFonts w:ascii="Avenir Next LT Pro" w:hAnsi="Avenir Next LT Pro"/>
          <w:sz w:val="20"/>
          <w:szCs w:val="20"/>
        </w:rPr>
        <w:tab/>
      </w:r>
      <w:r w:rsidR="00B47DBB" w:rsidRPr="00001AAE">
        <w:rPr>
          <w:rFonts w:ascii="Avenir Next LT Pro" w:hAnsi="Avenir Next LT Pro"/>
          <w:sz w:val="20"/>
          <w:szCs w:val="20"/>
          <w:lang w:val="en-GB"/>
        </w:rPr>
        <w:t>COFFEE BREAK</w:t>
      </w:r>
    </w:p>
    <w:p w14:paraId="20514AB6" w14:textId="77777777" w:rsidR="007B6A79" w:rsidRPr="0092013D" w:rsidRDefault="007B6A79" w:rsidP="007B6A79">
      <w:pPr>
        <w:pStyle w:val="Geenafstand"/>
        <w:rPr>
          <w:rFonts w:ascii="Avenir Next LT Pro" w:hAnsi="Avenir Next LT Pro"/>
          <w:sz w:val="20"/>
          <w:szCs w:val="20"/>
        </w:rPr>
      </w:pPr>
    </w:p>
    <w:p w14:paraId="69ABF1EB" w14:textId="1558CD52" w:rsidR="007B6A79" w:rsidRPr="0092013D" w:rsidRDefault="007B6A79" w:rsidP="007B6A79">
      <w:pPr>
        <w:pStyle w:val="Geenafstand"/>
        <w:rPr>
          <w:rFonts w:ascii="Avenir Next LT Pro" w:hAnsi="Avenir Next LT Pro"/>
          <w:sz w:val="20"/>
          <w:szCs w:val="20"/>
          <w:lang w:val="en-GB"/>
        </w:rPr>
      </w:pPr>
      <w:r w:rsidRPr="0092013D">
        <w:rPr>
          <w:rFonts w:ascii="Avenir Next LT Pro" w:hAnsi="Avenir Next LT Pro"/>
          <w:sz w:val="20"/>
          <w:szCs w:val="20"/>
        </w:rPr>
        <w:t xml:space="preserve">16:45 - 17:30 </w:t>
      </w:r>
      <w:r w:rsidR="00B47DBB" w:rsidRPr="0092013D">
        <w:rPr>
          <w:rFonts w:ascii="Avenir Next LT Pro" w:hAnsi="Avenir Next LT Pro"/>
          <w:sz w:val="20"/>
          <w:szCs w:val="20"/>
        </w:rPr>
        <w:tab/>
      </w:r>
      <w:r w:rsidRPr="0092013D">
        <w:rPr>
          <w:rFonts w:ascii="Avenir Next LT Pro" w:hAnsi="Avenir Next LT Pro"/>
          <w:sz w:val="20"/>
          <w:szCs w:val="20"/>
        </w:rPr>
        <w:t xml:space="preserve">Keynote Speaker - </w:t>
      </w:r>
      <w:r w:rsidRPr="0092013D">
        <w:rPr>
          <w:rFonts w:ascii="Avenir Next LT Pro" w:hAnsi="Avenir Next LT Pro"/>
          <w:b/>
          <w:bCs/>
          <w:sz w:val="20"/>
          <w:szCs w:val="20"/>
        </w:rPr>
        <w:t xml:space="preserve">Natasha </w:t>
      </w:r>
      <w:proofErr w:type="spellStart"/>
      <w:r w:rsidRPr="0092013D">
        <w:rPr>
          <w:rFonts w:ascii="Avenir Next LT Pro" w:hAnsi="Avenir Next LT Pro"/>
          <w:b/>
          <w:bCs/>
          <w:sz w:val="20"/>
          <w:szCs w:val="20"/>
        </w:rPr>
        <w:t>Alechina</w:t>
      </w:r>
      <w:proofErr w:type="spellEnd"/>
      <w:r w:rsidR="00B47DBB" w:rsidRPr="0092013D">
        <w:rPr>
          <w:rFonts w:ascii="Avenir Next LT Pro" w:hAnsi="Avenir Next LT Pro"/>
          <w:b/>
          <w:bCs/>
          <w:sz w:val="20"/>
          <w:szCs w:val="20"/>
          <w:lang w:val="en-GB"/>
        </w:rPr>
        <w:t xml:space="preserve">: </w:t>
      </w:r>
      <w:r w:rsidR="00B47DBB" w:rsidRPr="0092013D">
        <w:rPr>
          <w:rFonts w:ascii="Avenir Next LT Pro" w:hAnsi="Avenir Next LT Pro"/>
          <w:i/>
          <w:iCs/>
          <w:sz w:val="20"/>
          <w:szCs w:val="20"/>
        </w:rPr>
        <w:t>Reasoning about responsibility</w:t>
      </w:r>
    </w:p>
    <w:p w14:paraId="046CC15B" w14:textId="77777777" w:rsidR="007B6A79" w:rsidRPr="0092013D" w:rsidRDefault="007B6A79" w:rsidP="007B6A79">
      <w:pPr>
        <w:pStyle w:val="Geenafstand"/>
        <w:rPr>
          <w:rFonts w:ascii="Avenir Next LT Pro" w:hAnsi="Avenir Next LT Pro"/>
          <w:sz w:val="20"/>
          <w:szCs w:val="20"/>
        </w:rPr>
      </w:pPr>
    </w:p>
    <w:p w14:paraId="7FCCBA95" w14:textId="6DDB3708" w:rsidR="0092013D" w:rsidRDefault="007B6A79" w:rsidP="007B6A79">
      <w:pPr>
        <w:pStyle w:val="Geenafstand"/>
        <w:rPr>
          <w:rFonts w:ascii="Avenir Next LT Pro" w:hAnsi="Avenir Next LT Pro"/>
          <w:sz w:val="20"/>
          <w:szCs w:val="20"/>
          <w:lang w:val="en-GB"/>
        </w:rPr>
      </w:pPr>
      <w:r w:rsidRPr="0092013D">
        <w:rPr>
          <w:rFonts w:ascii="Avenir Next LT Pro" w:hAnsi="Avenir Next LT Pro"/>
          <w:sz w:val="20"/>
          <w:szCs w:val="20"/>
        </w:rPr>
        <w:t xml:space="preserve">17:30 </w:t>
      </w:r>
      <w:r w:rsidR="00B47DBB" w:rsidRPr="0092013D">
        <w:rPr>
          <w:rFonts w:ascii="Avenir Next LT Pro" w:hAnsi="Avenir Next LT Pro"/>
          <w:sz w:val="20"/>
          <w:szCs w:val="20"/>
        </w:rPr>
        <w:t>–</w:t>
      </w:r>
      <w:r w:rsidRPr="0092013D">
        <w:rPr>
          <w:rFonts w:ascii="Avenir Next LT Pro" w:hAnsi="Avenir Next LT Pro"/>
          <w:sz w:val="20"/>
          <w:szCs w:val="20"/>
        </w:rPr>
        <w:t xml:space="preserve"> </w:t>
      </w:r>
      <w:r w:rsidR="00B47DBB" w:rsidRPr="0092013D">
        <w:rPr>
          <w:rFonts w:ascii="Avenir Next LT Pro" w:hAnsi="Avenir Next LT Pro"/>
          <w:sz w:val="20"/>
          <w:szCs w:val="20"/>
          <w:lang w:val="en-GB"/>
        </w:rPr>
        <w:t>18:30</w:t>
      </w:r>
      <w:r w:rsidRPr="0092013D">
        <w:rPr>
          <w:rFonts w:ascii="Avenir Next LT Pro" w:hAnsi="Avenir Next LT Pro"/>
          <w:sz w:val="20"/>
          <w:szCs w:val="20"/>
        </w:rPr>
        <w:t xml:space="preserve"> </w:t>
      </w:r>
      <w:r w:rsidR="00B47DBB" w:rsidRPr="0092013D">
        <w:rPr>
          <w:rFonts w:ascii="Avenir Next LT Pro" w:hAnsi="Avenir Next LT Pro"/>
          <w:sz w:val="20"/>
          <w:szCs w:val="20"/>
        </w:rPr>
        <w:tab/>
      </w:r>
      <w:r w:rsidR="00B47DBB" w:rsidRPr="0092013D">
        <w:rPr>
          <w:rFonts w:ascii="Avenir Next LT Pro" w:hAnsi="Avenir Next LT Pro"/>
          <w:sz w:val="20"/>
          <w:szCs w:val="20"/>
          <w:lang w:val="en-GB"/>
        </w:rPr>
        <w:t>DRINKS</w:t>
      </w:r>
    </w:p>
    <w:p w14:paraId="0DDB3023" w14:textId="77777777" w:rsidR="0092013D" w:rsidRPr="0092013D" w:rsidRDefault="0092013D" w:rsidP="007B6A79">
      <w:pPr>
        <w:pStyle w:val="Geenafstand"/>
        <w:rPr>
          <w:rFonts w:ascii="Avenir Next LT Pro" w:hAnsi="Avenir Next LT Pro"/>
          <w:sz w:val="20"/>
          <w:szCs w:val="20"/>
          <w:lang w:val="en-GB"/>
        </w:rPr>
      </w:pPr>
    </w:p>
    <w:p w14:paraId="6EC7D4FE" w14:textId="7C6D577B" w:rsidR="00B47DBB" w:rsidRPr="00001AAE" w:rsidRDefault="0092013D" w:rsidP="007B6A79">
      <w:pPr>
        <w:pStyle w:val="Geenafstand"/>
        <w:rPr>
          <w:lang w:val="en-GB"/>
        </w:rPr>
      </w:pPr>
      <w:r w:rsidRPr="00001AAE">
        <w:rPr>
          <w:lang w:val="en-GB"/>
        </w:rPr>
        <w:t>**********************************************************************************</w:t>
      </w:r>
    </w:p>
    <w:p w14:paraId="4D224086" w14:textId="0214A6CE" w:rsidR="001359BE" w:rsidRPr="00001AAE" w:rsidRDefault="001359BE" w:rsidP="00B47DBB">
      <w:pPr>
        <w:pStyle w:val="Geenafstand"/>
        <w:rPr>
          <w:rFonts w:ascii="Avenir Next LT Pro" w:hAnsi="Avenir Next LT Pro"/>
          <w:sz w:val="20"/>
          <w:szCs w:val="20"/>
          <w:lang w:val="en-GB"/>
        </w:rPr>
      </w:pPr>
      <w:r w:rsidRPr="00001AAE">
        <w:rPr>
          <w:rFonts w:ascii="Avenir Next LT Pro" w:hAnsi="Avenir Next LT Pro"/>
          <w:sz w:val="20"/>
          <w:szCs w:val="20"/>
          <w:lang w:val="en-GB"/>
        </w:rPr>
        <w:t>KEYNOTE SPEAKERS</w:t>
      </w:r>
    </w:p>
    <w:p w14:paraId="6D4FEAF3" w14:textId="77777777" w:rsidR="001359BE" w:rsidRPr="00001AAE" w:rsidRDefault="001359BE" w:rsidP="00B47DBB">
      <w:pPr>
        <w:pStyle w:val="Geenafstand"/>
        <w:rPr>
          <w:sz w:val="24"/>
          <w:szCs w:val="24"/>
          <w:lang w:val="en-GB"/>
        </w:rPr>
      </w:pPr>
    </w:p>
    <w:p w14:paraId="61D033F5" w14:textId="3DD116FE" w:rsidR="00B47DBB" w:rsidRPr="0092013D" w:rsidRDefault="00B47DBB" w:rsidP="001359BE">
      <w:pPr>
        <w:pStyle w:val="Geenafstand"/>
        <w:jc w:val="both"/>
        <w:rPr>
          <w:rFonts w:ascii="Avenir Next LT Pro" w:hAnsi="Avenir Next LT Pro"/>
          <w:sz w:val="20"/>
          <w:szCs w:val="20"/>
        </w:rPr>
      </w:pPr>
      <w:r w:rsidRPr="0092013D">
        <w:rPr>
          <w:rFonts w:ascii="Avenir Next LT Pro" w:hAnsi="Avenir Next LT Pro"/>
          <w:b/>
          <w:bCs/>
          <w:sz w:val="20"/>
          <w:szCs w:val="20"/>
        </w:rPr>
        <w:t xml:space="preserve">Herman </w:t>
      </w:r>
      <w:proofErr w:type="spellStart"/>
      <w:r w:rsidRPr="0092013D">
        <w:rPr>
          <w:rFonts w:ascii="Avenir Next LT Pro" w:hAnsi="Avenir Next LT Pro"/>
          <w:b/>
          <w:bCs/>
          <w:sz w:val="20"/>
          <w:szCs w:val="20"/>
        </w:rPr>
        <w:t>Geuvers</w:t>
      </w:r>
      <w:proofErr w:type="spellEnd"/>
      <w:r w:rsidRPr="0092013D">
        <w:rPr>
          <w:rFonts w:ascii="Avenir Next LT Pro" w:hAnsi="Avenir Next LT Pro"/>
          <w:sz w:val="18"/>
          <w:szCs w:val="18"/>
        </w:rPr>
        <w:t xml:space="preserve">: </w:t>
      </w:r>
      <w:r w:rsidRPr="0092013D">
        <w:rPr>
          <w:rFonts w:ascii="Avenir Next LT Pro" w:hAnsi="Avenir Next LT Pro"/>
          <w:sz w:val="20"/>
          <w:szCs w:val="20"/>
        </w:rPr>
        <w:t>Truth Table Natural Deduction</w:t>
      </w:r>
    </w:p>
    <w:p w14:paraId="6DDF84A3" w14:textId="77777777" w:rsidR="00B47DBB" w:rsidRPr="0092013D" w:rsidRDefault="00B47DBB" w:rsidP="001359BE">
      <w:pPr>
        <w:pStyle w:val="Geenafstand"/>
        <w:jc w:val="both"/>
        <w:rPr>
          <w:rFonts w:ascii="Avenir Next LT Pro" w:hAnsi="Avenir Next LT Pro"/>
          <w:i/>
          <w:iCs/>
          <w:sz w:val="18"/>
          <w:szCs w:val="18"/>
          <w:lang w:val="en-GB"/>
        </w:rPr>
      </w:pPr>
      <w:r w:rsidRPr="0092013D">
        <w:rPr>
          <w:rFonts w:ascii="Avenir Next LT Pro" w:hAnsi="Avenir Next LT Pro"/>
          <w:i/>
          <w:iCs/>
          <w:sz w:val="18"/>
          <w:szCs w:val="18"/>
        </w:rPr>
        <w:t xml:space="preserve">(This is based on joint work with </w:t>
      </w:r>
      <w:proofErr w:type="spellStart"/>
      <w:r w:rsidRPr="0092013D">
        <w:rPr>
          <w:rFonts w:ascii="Avenir Next LT Pro" w:hAnsi="Avenir Next LT Pro"/>
          <w:i/>
          <w:iCs/>
          <w:sz w:val="18"/>
          <w:szCs w:val="18"/>
        </w:rPr>
        <w:t>Tonny</w:t>
      </w:r>
      <w:proofErr w:type="spellEnd"/>
      <w:r w:rsidRPr="0092013D">
        <w:rPr>
          <w:rFonts w:ascii="Avenir Next LT Pro" w:hAnsi="Avenir Next LT Pro"/>
          <w:i/>
          <w:iCs/>
          <w:sz w:val="18"/>
          <w:szCs w:val="18"/>
        </w:rPr>
        <w:t xml:space="preserve"> </w:t>
      </w:r>
      <w:proofErr w:type="spellStart"/>
      <w:r w:rsidRPr="0092013D">
        <w:rPr>
          <w:rFonts w:ascii="Avenir Next LT Pro" w:hAnsi="Avenir Next LT Pro"/>
          <w:i/>
          <w:iCs/>
          <w:sz w:val="18"/>
          <w:szCs w:val="18"/>
        </w:rPr>
        <w:t>Hurkens</w:t>
      </w:r>
      <w:proofErr w:type="spellEnd"/>
      <w:r w:rsidRPr="0092013D">
        <w:rPr>
          <w:rFonts w:ascii="Avenir Next LT Pro" w:hAnsi="Avenir Next LT Pro"/>
          <w:i/>
          <w:iCs/>
          <w:sz w:val="18"/>
          <w:szCs w:val="18"/>
          <w:lang w:val="en-GB"/>
        </w:rPr>
        <w:t>.</w:t>
      </w:r>
      <w:r w:rsidRPr="0092013D">
        <w:rPr>
          <w:rFonts w:ascii="Avenir Next LT Pro" w:hAnsi="Avenir Next LT Pro"/>
          <w:i/>
          <w:iCs/>
          <w:sz w:val="18"/>
          <w:szCs w:val="18"/>
        </w:rPr>
        <w:t>)</w:t>
      </w:r>
      <w:r w:rsidRPr="0092013D">
        <w:rPr>
          <w:rFonts w:ascii="Avenir Next LT Pro" w:hAnsi="Avenir Next LT Pro"/>
          <w:i/>
          <w:iCs/>
          <w:sz w:val="18"/>
          <w:szCs w:val="18"/>
          <w:lang w:val="en-GB"/>
        </w:rPr>
        <w:t xml:space="preserve"> </w:t>
      </w:r>
    </w:p>
    <w:p w14:paraId="395AD70F" w14:textId="6C1EEAD3" w:rsidR="00B47DBB" w:rsidRPr="0092013D" w:rsidRDefault="00B47DBB" w:rsidP="001359BE">
      <w:pPr>
        <w:pStyle w:val="Geenafstand"/>
        <w:jc w:val="both"/>
        <w:rPr>
          <w:rFonts w:ascii="Avenir Next LT Pro" w:hAnsi="Avenir Next LT Pro"/>
          <w:i/>
          <w:iCs/>
          <w:sz w:val="18"/>
          <w:szCs w:val="18"/>
          <w:lang w:val="en-GB"/>
        </w:rPr>
      </w:pPr>
      <w:r w:rsidRPr="0092013D">
        <w:rPr>
          <w:rFonts w:ascii="Avenir Next LT Pro" w:hAnsi="Avenir Next LT Pro"/>
          <w:i/>
          <w:iCs/>
          <w:sz w:val="18"/>
          <w:szCs w:val="18"/>
        </w:rPr>
        <w:t>In classical logic, the propositional connectives can be explained in</w:t>
      </w:r>
      <w:r w:rsidRPr="0092013D">
        <w:rPr>
          <w:rFonts w:ascii="Avenir Next LT Pro" w:hAnsi="Avenir Next LT Pro"/>
          <w:i/>
          <w:iCs/>
          <w:sz w:val="18"/>
          <w:szCs w:val="18"/>
          <w:lang w:val="en-GB"/>
        </w:rPr>
        <w:t xml:space="preserve"> </w:t>
      </w:r>
      <w:r w:rsidRPr="0092013D">
        <w:rPr>
          <w:rFonts w:ascii="Avenir Next LT Pro" w:hAnsi="Avenir Next LT Pro"/>
          <w:i/>
          <w:iCs/>
          <w:sz w:val="18"/>
          <w:szCs w:val="18"/>
        </w:rPr>
        <w:t xml:space="preserve">terms of truth tables, that fix the </w:t>
      </w:r>
      <w:r w:rsidR="001359BE" w:rsidRPr="0092013D">
        <w:rPr>
          <w:rFonts w:ascii="Avenir Next LT Pro" w:hAnsi="Avenir Next LT Pro"/>
          <w:i/>
          <w:iCs/>
          <w:sz w:val="18"/>
          <w:szCs w:val="18"/>
          <w:lang w:val="en-GB"/>
        </w:rPr>
        <w:t>s</w:t>
      </w:r>
      <w:proofErr w:type="spellStart"/>
      <w:r w:rsidRPr="0092013D">
        <w:rPr>
          <w:rFonts w:ascii="Avenir Next LT Pro" w:hAnsi="Avenir Next LT Pro"/>
          <w:i/>
          <w:iCs/>
          <w:sz w:val="18"/>
          <w:szCs w:val="18"/>
        </w:rPr>
        <w:t>emantics</w:t>
      </w:r>
      <w:proofErr w:type="spellEnd"/>
      <w:r w:rsidRPr="0092013D">
        <w:rPr>
          <w:rFonts w:ascii="Avenir Next LT Pro" w:hAnsi="Avenir Next LT Pro"/>
          <w:i/>
          <w:iCs/>
          <w:sz w:val="18"/>
          <w:szCs w:val="18"/>
        </w:rPr>
        <w:t xml:space="preserve"> of a connective. The</w:t>
      </w:r>
      <w:r w:rsidRPr="0092013D">
        <w:rPr>
          <w:rFonts w:ascii="Avenir Next LT Pro" w:hAnsi="Avenir Next LT Pro"/>
          <w:i/>
          <w:iCs/>
          <w:sz w:val="18"/>
          <w:szCs w:val="18"/>
          <w:lang w:val="en-GB"/>
        </w:rPr>
        <w:t xml:space="preserve"> </w:t>
      </w:r>
      <w:r w:rsidRPr="0092013D">
        <w:rPr>
          <w:rFonts w:ascii="Avenir Next LT Pro" w:hAnsi="Avenir Next LT Pro"/>
          <w:i/>
          <w:iCs/>
          <w:sz w:val="18"/>
          <w:szCs w:val="18"/>
        </w:rPr>
        <w:t>deduction rules, that formalize the rules for reasoning with a</w:t>
      </w:r>
      <w:r w:rsidRPr="0092013D">
        <w:rPr>
          <w:rFonts w:ascii="Avenir Next LT Pro" w:hAnsi="Avenir Next LT Pro"/>
          <w:i/>
          <w:iCs/>
          <w:sz w:val="18"/>
          <w:szCs w:val="18"/>
          <w:lang w:val="en-GB"/>
        </w:rPr>
        <w:t xml:space="preserve"> </w:t>
      </w:r>
      <w:r w:rsidR="001359BE" w:rsidRPr="0092013D">
        <w:rPr>
          <w:rFonts w:ascii="Avenir Next LT Pro" w:hAnsi="Avenir Next LT Pro"/>
          <w:i/>
          <w:iCs/>
          <w:sz w:val="18"/>
          <w:szCs w:val="18"/>
          <w:lang w:val="en-GB"/>
        </w:rPr>
        <w:t>c</w:t>
      </w:r>
      <w:proofErr w:type="spellStart"/>
      <w:r w:rsidRPr="0092013D">
        <w:rPr>
          <w:rFonts w:ascii="Avenir Next LT Pro" w:hAnsi="Avenir Next LT Pro"/>
          <w:i/>
          <w:iCs/>
          <w:sz w:val="18"/>
          <w:szCs w:val="18"/>
        </w:rPr>
        <w:t>onnective</w:t>
      </w:r>
      <w:proofErr w:type="spellEnd"/>
      <w:r w:rsidRPr="0092013D">
        <w:rPr>
          <w:rFonts w:ascii="Avenir Next LT Pro" w:hAnsi="Avenir Next LT Pro"/>
          <w:i/>
          <w:iCs/>
          <w:sz w:val="18"/>
          <w:szCs w:val="18"/>
        </w:rPr>
        <w:t>, are derived from that and can be shown to be sound and</w:t>
      </w:r>
      <w:r w:rsidRPr="0092013D">
        <w:rPr>
          <w:rFonts w:ascii="Avenir Next LT Pro" w:hAnsi="Avenir Next LT Pro"/>
          <w:i/>
          <w:iCs/>
          <w:sz w:val="18"/>
          <w:szCs w:val="18"/>
          <w:lang w:val="en-GB"/>
        </w:rPr>
        <w:t xml:space="preserve"> </w:t>
      </w:r>
      <w:r w:rsidRPr="0092013D">
        <w:rPr>
          <w:rFonts w:ascii="Avenir Next LT Pro" w:hAnsi="Avenir Next LT Pro"/>
          <w:i/>
          <w:iCs/>
          <w:sz w:val="18"/>
          <w:szCs w:val="18"/>
        </w:rPr>
        <w:t>complete with respect to the truth table interpretation. In</w:t>
      </w:r>
      <w:r w:rsidRPr="0092013D">
        <w:rPr>
          <w:rFonts w:ascii="Avenir Next LT Pro" w:hAnsi="Avenir Next LT Pro"/>
          <w:i/>
          <w:iCs/>
          <w:sz w:val="18"/>
          <w:szCs w:val="18"/>
          <w:lang w:val="en-GB"/>
        </w:rPr>
        <w:t xml:space="preserve"> </w:t>
      </w:r>
      <w:r w:rsidRPr="0092013D">
        <w:rPr>
          <w:rFonts w:ascii="Avenir Next LT Pro" w:hAnsi="Avenir Next LT Pro"/>
          <w:i/>
          <w:iCs/>
          <w:sz w:val="18"/>
          <w:szCs w:val="18"/>
        </w:rPr>
        <w:t>intuitionistic logic, the propositional connectives are explained</w:t>
      </w:r>
      <w:r w:rsidRPr="0092013D">
        <w:rPr>
          <w:rFonts w:ascii="Avenir Next LT Pro" w:hAnsi="Avenir Next LT Pro"/>
          <w:i/>
          <w:iCs/>
          <w:sz w:val="18"/>
          <w:szCs w:val="18"/>
          <w:lang w:val="en-GB"/>
        </w:rPr>
        <w:t xml:space="preserve"> </w:t>
      </w:r>
      <w:r w:rsidRPr="0092013D">
        <w:rPr>
          <w:rFonts w:ascii="Avenir Next LT Pro" w:hAnsi="Avenir Next LT Pro"/>
          <w:i/>
          <w:iCs/>
          <w:sz w:val="18"/>
          <w:szCs w:val="18"/>
        </w:rPr>
        <w:t>directly</w:t>
      </w:r>
      <w:r w:rsidR="001359BE" w:rsidRPr="0092013D">
        <w:rPr>
          <w:rFonts w:ascii="Avenir Next LT Pro" w:hAnsi="Avenir Next LT Pro"/>
          <w:i/>
          <w:iCs/>
          <w:sz w:val="18"/>
          <w:szCs w:val="18"/>
          <w:lang w:val="en-GB"/>
        </w:rPr>
        <w:t xml:space="preserve"> </w:t>
      </w:r>
      <w:r w:rsidRPr="0092013D">
        <w:rPr>
          <w:rFonts w:ascii="Avenir Next LT Pro" w:hAnsi="Avenir Next LT Pro"/>
          <w:i/>
          <w:iCs/>
          <w:sz w:val="18"/>
          <w:szCs w:val="18"/>
        </w:rPr>
        <w:t>by saying what a proof of a formula involving such a</w:t>
      </w:r>
      <w:r w:rsidRPr="0092013D">
        <w:rPr>
          <w:rFonts w:ascii="Avenir Next LT Pro" w:hAnsi="Avenir Next LT Pro"/>
          <w:i/>
          <w:iCs/>
          <w:sz w:val="18"/>
          <w:szCs w:val="18"/>
          <w:lang w:val="en-GB"/>
        </w:rPr>
        <w:t xml:space="preserve"> </w:t>
      </w:r>
      <w:r w:rsidRPr="0092013D">
        <w:rPr>
          <w:rFonts w:ascii="Avenir Next LT Pro" w:hAnsi="Avenir Next LT Pro"/>
          <w:i/>
          <w:iCs/>
          <w:sz w:val="18"/>
          <w:szCs w:val="18"/>
        </w:rPr>
        <w:t>connective looks like.</w:t>
      </w:r>
      <w:r w:rsidRPr="0092013D">
        <w:rPr>
          <w:rFonts w:ascii="Avenir Next LT Pro" w:hAnsi="Avenir Next LT Pro"/>
          <w:i/>
          <w:iCs/>
          <w:sz w:val="18"/>
          <w:szCs w:val="18"/>
          <w:lang w:val="en-GB"/>
        </w:rPr>
        <w:t xml:space="preserve"> </w:t>
      </w:r>
    </w:p>
    <w:p w14:paraId="2F88AA5C" w14:textId="792394DD" w:rsidR="00B47DBB" w:rsidRPr="0092013D" w:rsidRDefault="00B47DBB" w:rsidP="001359BE">
      <w:pPr>
        <w:pStyle w:val="Geenafstand"/>
        <w:jc w:val="both"/>
        <w:rPr>
          <w:rFonts w:ascii="Avenir Next LT Pro" w:hAnsi="Avenir Next LT Pro"/>
          <w:i/>
          <w:iCs/>
          <w:sz w:val="18"/>
          <w:szCs w:val="18"/>
          <w:lang w:val="en-GB"/>
        </w:rPr>
      </w:pPr>
      <w:r w:rsidRPr="0092013D">
        <w:rPr>
          <w:rFonts w:ascii="Avenir Next LT Pro" w:hAnsi="Avenir Next LT Pro"/>
          <w:i/>
          <w:iCs/>
          <w:sz w:val="18"/>
          <w:szCs w:val="18"/>
        </w:rPr>
        <w:t>Proof theory studies the system of deduction rules itself, and it goes</w:t>
      </w:r>
      <w:r w:rsidRPr="0092013D">
        <w:rPr>
          <w:rFonts w:ascii="Avenir Next LT Pro" w:hAnsi="Avenir Next LT Pro"/>
          <w:i/>
          <w:iCs/>
          <w:sz w:val="18"/>
          <w:szCs w:val="18"/>
          <w:lang w:val="en-GB"/>
        </w:rPr>
        <w:t xml:space="preserve"> </w:t>
      </w:r>
      <w:r w:rsidRPr="0092013D">
        <w:rPr>
          <w:rFonts w:ascii="Avenir Next LT Pro" w:hAnsi="Avenir Next LT Pro"/>
          <w:i/>
          <w:iCs/>
          <w:sz w:val="18"/>
          <w:szCs w:val="18"/>
        </w:rPr>
        <w:t xml:space="preserve">back to </w:t>
      </w:r>
      <w:proofErr w:type="spellStart"/>
      <w:r w:rsidRPr="0092013D">
        <w:rPr>
          <w:rFonts w:ascii="Avenir Next LT Pro" w:hAnsi="Avenir Next LT Pro"/>
          <w:i/>
          <w:iCs/>
          <w:sz w:val="18"/>
          <w:szCs w:val="18"/>
        </w:rPr>
        <w:t>Gentzen</w:t>
      </w:r>
      <w:proofErr w:type="spellEnd"/>
      <w:r w:rsidRPr="0092013D">
        <w:rPr>
          <w:rFonts w:ascii="Avenir Next LT Pro" w:hAnsi="Avenir Next LT Pro"/>
          <w:i/>
          <w:iCs/>
          <w:sz w:val="18"/>
          <w:szCs w:val="18"/>
        </w:rPr>
        <w:t xml:space="preserve"> and </w:t>
      </w:r>
      <w:proofErr w:type="spellStart"/>
      <w:r w:rsidRPr="0092013D">
        <w:rPr>
          <w:rFonts w:ascii="Avenir Next LT Pro" w:hAnsi="Avenir Next LT Pro"/>
          <w:i/>
          <w:iCs/>
          <w:sz w:val="18"/>
          <w:szCs w:val="18"/>
        </w:rPr>
        <w:t>Prawitz</w:t>
      </w:r>
      <w:proofErr w:type="spellEnd"/>
      <w:r w:rsidRPr="0092013D">
        <w:rPr>
          <w:rFonts w:ascii="Avenir Next LT Pro" w:hAnsi="Avenir Next LT Pro"/>
          <w:i/>
          <w:iCs/>
          <w:sz w:val="18"/>
          <w:szCs w:val="18"/>
        </w:rPr>
        <w:t>. Among other things, it studies operations</w:t>
      </w:r>
      <w:r w:rsidRPr="0092013D">
        <w:rPr>
          <w:rFonts w:ascii="Avenir Next LT Pro" w:hAnsi="Avenir Next LT Pro"/>
          <w:i/>
          <w:iCs/>
          <w:sz w:val="18"/>
          <w:szCs w:val="18"/>
          <w:lang w:val="en-GB"/>
        </w:rPr>
        <w:t xml:space="preserve"> </w:t>
      </w:r>
      <w:r w:rsidRPr="0092013D">
        <w:rPr>
          <w:rFonts w:ascii="Avenir Next LT Pro" w:hAnsi="Avenir Next LT Pro"/>
          <w:i/>
          <w:iCs/>
          <w:sz w:val="18"/>
          <w:szCs w:val="18"/>
        </w:rPr>
        <w:t>on deductions, like "detour elimination" and "permutation conversion"</w:t>
      </w:r>
      <w:r w:rsidRPr="0092013D">
        <w:rPr>
          <w:rFonts w:ascii="Avenir Next LT Pro" w:hAnsi="Avenir Next LT Pro"/>
          <w:i/>
          <w:iCs/>
          <w:sz w:val="18"/>
          <w:szCs w:val="18"/>
          <w:lang w:val="en-GB"/>
        </w:rPr>
        <w:t xml:space="preserve"> </w:t>
      </w:r>
      <w:r w:rsidRPr="0092013D">
        <w:rPr>
          <w:rFonts w:ascii="Avenir Next LT Pro" w:hAnsi="Avenir Next LT Pro"/>
          <w:i/>
          <w:iCs/>
          <w:sz w:val="18"/>
          <w:szCs w:val="18"/>
        </w:rPr>
        <w:t>to obtain deductions that satisfy the so-called "</w:t>
      </w:r>
      <w:proofErr w:type="spellStart"/>
      <w:r w:rsidRPr="0092013D">
        <w:rPr>
          <w:rFonts w:ascii="Avenir Next LT Pro" w:hAnsi="Avenir Next LT Pro"/>
          <w:i/>
          <w:iCs/>
          <w:sz w:val="18"/>
          <w:szCs w:val="18"/>
        </w:rPr>
        <w:t>subformula</w:t>
      </w:r>
      <w:proofErr w:type="spellEnd"/>
      <w:r w:rsidRPr="0092013D">
        <w:rPr>
          <w:rFonts w:ascii="Avenir Next LT Pro" w:hAnsi="Avenir Next LT Pro"/>
          <w:i/>
          <w:iCs/>
          <w:sz w:val="18"/>
          <w:szCs w:val="18"/>
        </w:rPr>
        <w:t xml:space="preserve"> property".</w:t>
      </w:r>
      <w:r w:rsidRPr="0092013D">
        <w:rPr>
          <w:rFonts w:ascii="Avenir Next LT Pro" w:hAnsi="Avenir Next LT Pro"/>
          <w:i/>
          <w:iCs/>
          <w:sz w:val="18"/>
          <w:szCs w:val="18"/>
          <w:lang w:val="en-GB"/>
        </w:rPr>
        <w:t xml:space="preserve"> </w:t>
      </w:r>
    </w:p>
    <w:p w14:paraId="27E214EF" w14:textId="70F7445C" w:rsidR="00B47DBB" w:rsidRPr="0092013D" w:rsidRDefault="00B47DBB" w:rsidP="001359BE">
      <w:pPr>
        <w:pStyle w:val="Geenafstand"/>
        <w:jc w:val="both"/>
        <w:rPr>
          <w:rFonts w:ascii="Avenir Next LT Pro" w:hAnsi="Avenir Next LT Pro"/>
          <w:i/>
          <w:iCs/>
          <w:sz w:val="18"/>
          <w:szCs w:val="18"/>
        </w:rPr>
      </w:pPr>
      <w:r w:rsidRPr="0092013D">
        <w:rPr>
          <w:rFonts w:ascii="Avenir Next LT Pro" w:hAnsi="Avenir Next LT Pro"/>
          <w:i/>
          <w:iCs/>
          <w:sz w:val="18"/>
          <w:szCs w:val="18"/>
        </w:rPr>
        <w:t>In the talk we will present a generic approach to propositional</w:t>
      </w:r>
      <w:r w:rsidRPr="0092013D">
        <w:rPr>
          <w:rFonts w:ascii="Avenir Next LT Pro" w:hAnsi="Avenir Next LT Pro"/>
          <w:i/>
          <w:iCs/>
          <w:sz w:val="18"/>
          <w:szCs w:val="18"/>
          <w:lang w:val="en-GB"/>
        </w:rPr>
        <w:t xml:space="preserve"> </w:t>
      </w:r>
      <w:r w:rsidRPr="0092013D">
        <w:rPr>
          <w:rFonts w:ascii="Avenir Next LT Pro" w:hAnsi="Avenir Next LT Pro"/>
          <w:i/>
          <w:iCs/>
          <w:sz w:val="18"/>
          <w:szCs w:val="18"/>
        </w:rPr>
        <w:t>connectives (both classical and intuitionistic) by showing how one</w:t>
      </w:r>
      <w:r w:rsidRPr="0092013D">
        <w:rPr>
          <w:rFonts w:ascii="Avenir Next LT Pro" w:hAnsi="Avenir Next LT Pro"/>
          <w:i/>
          <w:iCs/>
          <w:sz w:val="18"/>
          <w:szCs w:val="18"/>
          <w:lang w:val="en-GB"/>
        </w:rPr>
        <w:t xml:space="preserve"> </w:t>
      </w:r>
      <w:r w:rsidRPr="0092013D">
        <w:rPr>
          <w:rFonts w:ascii="Avenir Next LT Pro" w:hAnsi="Avenir Next LT Pro"/>
          <w:i/>
          <w:iCs/>
          <w:sz w:val="18"/>
          <w:szCs w:val="18"/>
        </w:rPr>
        <w:t>can derive classical and intuitionistic natural deduction rules for a</w:t>
      </w:r>
    </w:p>
    <w:p w14:paraId="56DD8964" w14:textId="57554242" w:rsidR="00B47DBB" w:rsidRPr="0092013D" w:rsidRDefault="00B47DBB" w:rsidP="001359BE">
      <w:pPr>
        <w:pStyle w:val="Geenafstand"/>
        <w:jc w:val="both"/>
        <w:rPr>
          <w:rFonts w:ascii="Avenir Next LT Pro" w:hAnsi="Avenir Next LT Pro"/>
          <w:i/>
          <w:iCs/>
          <w:sz w:val="18"/>
          <w:szCs w:val="18"/>
        </w:rPr>
      </w:pPr>
      <w:r w:rsidRPr="0092013D">
        <w:rPr>
          <w:rFonts w:ascii="Avenir Next LT Pro" w:hAnsi="Avenir Next LT Pro"/>
          <w:i/>
          <w:iCs/>
          <w:sz w:val="18"/>
          <w:szCs w:val="18"/>
        </w:rPr>
        <w:t>connective from its ruth table definition. Some of the advantages of</w:t>
      </w:r>
      <w:r w:rsidRPr="0092013D">
        <w:rPr>
          <w:rFonts w:ascii="Avenir Next LT Pro" w:hAnsi="Avenir Next LT Pro"/>
          <w:i/>
          <w:iCs/>
          <w:sz w:val="18"/>
          <w:szCs w:val="18"/>
          <w:lang w:val="en-GB"/>
        </w:rPr>
        <w:t xml:space="preserve"> </w:t>
      </w:r>
      <w:r w:rsidRPr="0092013D">
        <w:rPr>
          <w:rFonts w:ascii="Avenir Next LT Pro" w:hAnsi="Avenir Next LT Pro"/>
          <w:i/>
          <w:iCs/>
          <w:sz w:val="18"/>
          <w:szCs w:val="18"/>
        </w:rPr>
        <w:t>this approach are:</w:t>
      </w:r>
    </w:p>
    <w:p w14:paraId="1014E645" w14:textId="278C3978" w:rsidR="00B47DBB" w:rsidRPr="0092013D" w:rsidRDefault="00B47DBB" w:rsidP="001359BE">
      <w:pPr>
        <w:pStyle w:val="Geenafstand"/>
        <w:jc w:val="both"/>
        <w:rPr>
          <w:rFonts w:ascii="Avenir Next LT Pro" w:hAnsi="Avenir Next LT Pro"/>
          <w:i/>
          <w:iCs/>
          <w:sz w:val="18"/>
          <w:szCs w:val="18"/>
        </w:rPr>
      </w:pPr>
      <w:r w:rsidRPr="0092013D">
        <w:rPr>
          <w:rFonts w:ascii="Avenir Next LT Pro" w:hAnsi="Avenir Next LT Pro"/>
          <w:i/>
          <w:iCs/>
          <w:sz w:val="18"/>
          <w:szCs w:val="18"/>
        </w:rPr>
        <w:t>* generic rules for classical connectives and for intuitionistic</w:t>
      </w:r>
      <w:r w:rsidRPr="0092013D">
        <w:rPr>
          <w:rFonts w:ascii="Avenir Next LT Pro" w:hAnsi="Avenir Next LT Pro"/>
          <w:i/>
          <w:iCs/>
          <w:sz w:val="18"/>
          <w:szCs w:val="18"/>
          <w:lang w:val="en-GB"/>
        </w:rPr>
        <w:t xml:space="preserve"> </w:t>
      </w:r>
      <w:r w:rsidRPr="0092013D">
        <w:rPr>
          <w:rFonts w:ascii="Avenir Next LT Pro" w:hAnsi="Avenir Next LT Pro"/>
          <w:i/>
          <w:iCs/>
          <w:sz w:val="18"/>
          <w:szCs w:val="18"/>
        </w:rPr>
        <w:t>propositional connectives.</w:t>
      </w:r>
    </w:p>
    <w:p w14:paraId="062FFE4D" w14:textId="04D1B304" w:rsidR="00B47DBB" w:rsidRPr="0092013D" w:rsidRDefault="00B47DBB" w:rsidP="001359BE">
      <w:pPr>
        <w:pStyle w:val="Geenafstand"/>
        <w:jc w:val="both"/>
        <w:rPr>
          <w:rFonts w:ascii="Avenir Next LT Pro" w:hAnsi="Avenir Next LT Pro"/>
          <w:i/>
          <w:iCs/>
          <w:sz w:val="18"/>
          <w:szCs w:val="18"/>
        </w:rPr>
      </w:pPr>
      <w:r w:rsidRPr="0092013D">
        <w:rPr>
          <w:rFonts w:ascii="Avenir Next LT Pro" w:hAnsi="Avenir Next LT Pro"/>
          <w:i/>
          <w:iCs/>
          <w:sz w:val="18"/>
          <w:szCs w:val="18"/>
        </w:rPr>
        <w:t xml:space="preserve">* generic soundness and completeness results with respect to truth table semantics (classical) and </w:t>
      </w:r>
      <w:proofErr w:type="spellStart"/>
      <w:r w:rsidRPr="0092013D">
        <w:rPr>
          <w:rFonts w:ascii="Avenir Next LT Pro" w:hAnsi="Avenir Next LT Pro"/>
          <w:i/>
          <w:iCs/>
          <w:sz w:val="18"/>
          <w:szCs w:val="18"/>
        </w:rPr>
        <w:t>Kripke</w:t>
      </w:r>
      <w:proofErr w:type="spellEnd"/>
      <w:r w:rsidRPr="0092013D">
        <w:rPr>
          <w:rFonts w:ascii="Avenir Next LT Pro" w:hAnsi="Avenir Next LT Pro"/>
          <w:i/>
          <w:iCs/>
          <w:sz w:val="18"/>
          <w:szCs w:val="18"/>
        </w:rPr>
        <w:t xml:space="preserve"> semantics (intuitionistic)</w:t>
      </w:r>
    </w:p>
    <w:p w14:paraId="58BB7E1C" w14:textId="0F1F62E1" w:rsidR="00B47DBB" w:rsidRPr="0092013D" w:rsidRDefault="00B47DBB" w:rsidP="001359BE">
      <w:pPr>
        <w:pStyle w:val="Geenafstand"/>
        <w:jc w:val="both"/>
        <w:rPr>
          <w:rFonts w:ascii="Avenir Next LT Pro" w:hAnsi="Avenir Next LT Pro"/>
          <w:i/>
          <w:iCs/>
          <w:sz w:val="18"/>
          <w:szCs w:val="18"/>
        </w:rPr>
      </w:pPr>
      <w:r w:rsidRPr="0092013D">
        <w:rPr>
          <w:rFonts w:ascii="Avenir Next LT Pro" w:hAnsi="Avenir Next LT Pro"/>
          <w:i/>
          <w:iCs/>
          <w:sz w:val="18"/>
          <w:szCs w:val="18"/>
        </w:rPr>
        <w:t>* gives also rules for "new" connectives, like "most", "if-then-else", "</w:t>
      </w:r>
      <w:proofErr w:type="spellStart"/>
      <w:r w:rsidRPr="0092013D">
        <w:rPr>
          <w:rFonts w:ascii="Avenir Next LT Pro" w:hAnsi="Avenir Next LT Pro"/>
          <w:i/>
          <w:iCs/>
          <w:sz w:val="18"/>
          <w:szCs w:val="18"/>
        </w:rPr>
        <w:t>nand</w:t>
      </w:r>
      <w:proofErr w:type="spellEnd"/>
      <w:r w:rsidRPr="0092013D">
        <w:rPr>
          <w:rFonts w:ascii="Avenir Next LT Pro" w:hAnsi="Avenir Next LT Pro"/>
          <w:i/>
          <w:iCs/>
          <w:sz w:val="18"/>
          <w:szCs w:val="18"/>
        </w:rPr>
        <w:t>".</w:t>
      </w:r>
    </w:p>
    <w:p w14:paraId="7FBD878D" w14:textId="09CDDBC7" w:rsidR="00B47DBB" w:rsidRPr="0092013D" w:rsidRDefault="00B47DBB" w:rsidP="001359BE">
      <w:pPr>
        <w:pStyle w:val="Geenafstand"/>
        <w:jc w:val="both"/>
        <w:rPr>
          <w:rFonts w:ascii="Avenir Next LT Pro" w:hAnsi="Avenir Next LT Pro"/>
          <w:i/>
          <w:iCs/>
          <w:sz w:val="18"/>
          <w:szCs w:val="18"/>
        </w:rPr>
      </w:pPr>
      <w:r w:rsidRPr="0092013D">
        <w:rPr>
          <w:rFonts w:ascii="Avenir Next LT Pro" w:hAnsi="Avenir Next LT Pro"/>
          <w:i/>
          <w:iCs/>
          <w:sz w:val="18"/>
          <w:szCs w:val="18"/>
        </w:rPr>
        <w:t>* self-contained rules for the connectives (so, e.g. the classical implication is not explained in terms of negation, but has its own classical rules)</w:t>
      </w:r>
    </w:p>
    <w:p w14:paraId="68DA7733" w14:textId="40A2A132" w:rsidR="00B47DBB" w:rsidRPr="0092013D" w:rsidRDefault="00B47DBB" w:rsidP="001359BE">
      <w:pPr>
        <w:pStyle w:val="Geenafstand"/>
        <w:jc w:val="both"/>
        <w:rPr>
          <w:rFonts w:ascii="Avenir Next LT Pro" w:hAnsi="Avenir Next LT Pro"/>
          <w:i/>
          <w:iCs/>
          <w:sz w:val="18"/>
          <w:szCs w:val="18"/>
        </w:rPr>
      </w:pPr>
      <w:r w:rsidRPr="0092013D">
        <w:rPr>
          <w:rFonts w:ascii="Avenir Next LT Pro" w:hAnsi="Avenir Next LT Pro"/>
          <w:i/>
          <w:iCs/>
          <w:sz w:val="18"/>
          <w:szCs w:val="18"/>
        </w:rPr>
        <w:t>* general proof theory (for all connectives at once) studying "detour elimination" and "permutation conversion" and proof normalization.</w:t>
      </w:r>
    </w:p>
    <w:p w14:paraId="132BD970" w14:textId="67560A4A" w:rsidR="00B47DBB" w:rsidRPr="0092013D" w:rsidRDefault="00B47DBB" w:rsidP="001359BE">
      <w:pPr>
        <w:pStyle w:val="Geenafstand"/>
        <w:jc w:val="both"/>
        <w:rPr>
          <w:rFonts w:ascii="Avenir Next LT Pro" w:hAnsi="Avenir Next LT Pro"/>
          <w:i/>
          <w:iCs/>
          <w:sz w:val="18"/>
          <w:szCs w:val="18"/>
          <w:lang w:val="en-GB"/>
        </w:rPr>
      </w:pPr>
      <w:r w:rsidRPr="0092013D">
        <w:rPr>
          <w:rFonts w:ascii="Avenir Next LT Pro" w:hAnsi="Avenir Next LT Pro"/>
          <w:i/>
          <w:iCs/>
          <w:sz w:val="18"/>
          <w:szCs w:val="18"/>
        </w:rPr>
        <w:t xml:space="preserve">To </w:t>
      </w:r>
      <w:proofErr w:type="spellStart"/>
      <w:r w:rsidRPr="0092013D">
        <w:rPr>
          <w:rFonts w:ascii="Avenir Next LT Pro" w:hAnsi="Avenir Next LT Pro"/>
          <w:i/>
          <w:iCs/>
          <w:sz w:val="18"/>
          <w:szCs w:val="18"/>
        </w:rPr>
        <w:t>st</w:t>
      </w:r>
      <w:proofErr w:type="spellEnd"/>
      <w:r w:rsidR="0092013D" w:rsidRPr="0092013D">
        <w:rPr>
          <w:rFonts w:ascii="Avenir Next LT Pro" w:hAnsi="Avenir Next LT Pro"/>
          <w:i/>
          <w:iCs/>
          <w:sz w:val="18"/>
          <w:szCs w:val="18"/>
          <w:lang w:val="en-GB"/>
        </w:rPr>
        <w:t>u</w:t>
      </w:r>
      <w:proofErr w:type="spellStart"/>
      <w:r w:rsidRPr="0092013D">
        <w:rPr>
          <w:rFonts w:ascii="Avenir Next LT Pro" w:hAnsi="Avenir Next LT Pro"/>
          <w:i/>
          <w:iCs/>
          <w:sz w:val="18"/>
          <w:szCs w:val="18"/>
        </w:rPr>
        <w:t>dy</w:t>
      </w:r>
      <w:proofErr w:type="spellEnd"/>
      <w:r w:rsidRPr="0092013D">
        <w:rPr>
          <w:rFonts w:ascii="Avenir Next LT Pro" w:hAnsi="Avenir Next LT Pro"/>
          <w:i/>
          <w:iCs/>
          <w:sz w:val="18"/>
          <w:szCs w:val="18"/>
        </w:rPr>
        <w:t xml:space="preserve"> these notions, we have given a "proof-term" interpretation of</w:t>
      </w:r>
      <w:r w:rsidRPr="0092013D">
        <w:rPr>
          <w:rFonts w:ascii="Avenir Next LT Pro" w:hAnsi="Avenir Next LT Pro"/>
          <w:i/>
          <w:iCs/>
          <w:sz w:val="18"/>
          <w:szCs w:val="18"/>
          <w:lang w:val="en-GB"/>
        </w:rPr>
        <w:t xml:space="preserve"> </w:t>
      </w:r>
      <w:r w:rsidRPr="0092013D">
        <w:rPr>
          <w:rFonts w:ascii="Avenir Next LT Pro" w:hAnsi="Avenir Next LT Pro"/>
          <w:i/>
          <w:iCs/>
          <w:sz w:val="18"/>
          <w:szCs w:val="18"/>
        </w:rPr>
        <w:t>natural deductions, where a derivation is interpreted as a term and</w:t>
      </w:r>
      <w:r w:rsidRPr="0092013D">
        <w:rPr>
          <w:rFonts w:ascii="Avenir Next LT Pro" w:hAnsi="Avenir Next LT Pro"/>
          <w:i/>
          <w:iCs/>
          <w:sz w:val="18"/>
          <w:szCs w:val="18"/>
          <w:lang w:val="en-GB"/>
        </w:rPr>
        <w:t xml:space="preserve"> </w:t>
      </w:r>
      <w:r w:rsidRPr="0092013D">
        <w:rPr>
          <w:rFonts w:ascii="Avenir Next LT Pro" w:hAnsi="Avenir Next LT Pro"/>
          <w:i/>
          <w:iCs/>
          <w:sz w:val="18"/>
          <w:szCs w:val="18"/>
        </w:rPr>
        <w:t>detour elimination and permutation conversion become term</w:t>
      </w:r>
      <w:r w:rsidR="0092013D" w:rsidRPr="0092013D">
        <w:rPr>
          <w:rFonts w:ascii="Avenir Next LT Pro" w:hAnsi="Avenir Next LT Pro"/>
          <w:i/>
          <w:iCs/>
          <w:sz w:val="18"/>
          <w:szCs w:val="18"/>
          <w:lang w:val="en-GB"/>
        </w:rPr>
        <w:t xml:space="preserve"> </w:t>
      </w:r>
      <w:r w:rsidRPr="0092013D">
        <w:rPr>
          <w:rFonts w:ascii="Avenir Next LT Pro" w:hAnsi="Avenir Next LT Pro"/>
          <w:i/>
          <w:iCs/>
          <w:sz w:val="18"/>
          <w:szCs w:val="18"/>
        </w:rPr>
        <w:t>reductions. We will indicate how this works. We will also discuss the</w:t>
      </w:r>
      <w:r w:rsidRPr="0092013D">
        <w:rPr>
          <w:rFonts w:ascii="Avenir Next LT Pro" w:hAnsi="Avenir Next LT Pro"/>
          <w:i/>
          <w:iCs/>
          <w:sz w:val="18"/>
          <w:szCs w:val="18"/>
          <w:lang w:val="en-GB"/>
        </w:rPr>
        <w:t xml:space="preserve"> </w:t>
      </w:r>
      <w:r w:rsidRPr="0092013D">
        <w:rPr>
          <w:rFonts w:ascii="Avenir Next LT Pro" w:hAnsi="Avenir Next LT Pro"/>
          <w:i/>
          <w:iCs/>
          <w:sz w:val="18"/>
          <w:szCs w:val="18"/>
        </w:rPr>
        <w:t>extension to predicate logic, which is work in progress</w:t>
      </w:r>
      <w:r w:rsidRPr="0092013D">
        <w:rPr>
          <w:rFonts w:ascii="Avenir Next LT Pro" w:hAnsi="Avenir Next LT Pro"/>
          <w:i/>
          <w:iCs/>
          <w:sz w:val="18"/>
          <w:szCs w:val="18"/>
          <w:lang w:val="en-GB"/>
        </w:rPr>
        <w:t>d.</w:t>
      </w:r>
    </w:p>
    <w:p w14:paraId="08980D13" w14:textId="4C3A5304" w:rsidR="00B47DBB" w:rsidRPr="0092013D" w:rsidRDefault="00B47DBB" w:rsidP="001359BE">
      <w:pPr>
        <w:pStyle w:val="Geenafstand"/>
        <w:jc w:val="both"/>
        <w:rPr>
          <w:rFonts w:ascii="Avenir Next LT Pro" w:hAnsi="Avenir Next LT Pro"/>
          <w:i/>
          <w:iCs/>
          <w:sz w:val="18"/>
          <w:szCs w:val="18"/>
          <w:lang w:val="en-GB"/>
        </w:rPr>
      </w:pPr>
    </w:p>
    <w:p w14:paraId="433BEB23" w14:textId="77777777" w:rsidR="00B47DBB" w:rsidRPr="0092013D" w:rsidRDefault="00B47DBB" w:rsidP="001359BE">
      <w:pPr>
        <w:pStyle w:val="Geenafstand"/>
        <w:jc w:val="both"/>
        <w:rPr>
          <w:rFonts w:ascii="Avenir Next LT Pro" w:hAnsi="Avenir Next LT Pro"/>
          <w:sz w:val="18"/>
          <w:szCs w:val="18"/>
        </w:rPr>
      </w:pPr>
      <w:r w:rsidRPr="0092013D">
        <w:rPr>
          <w:rFonts w:ascii="Avenir Next LT Pro" w:hAnsi="Avenir Next LT Pro"/>
          <w:b/>
          <w:bCs/>
          <w:sz w:val="20"/>
          <w:szCs w:val="20"/>
        </w:rPr>
        <w:t xml:space="preserve">Natasha </w:t>
      </w:r>
      <w:proofErr w:type="spellStart"/>
      <w:r w:rsidRPr="0092013D">
        <w:rPr>
          <w:rFonts w:ascii="Avenir Next LT Pro" w:hAnsi="Avenir Next LT Pro"/>
          <w:b/>
          <w:bCs/>
          <w:sz w:val="20"/>
          <w:szCs w:val="20"/>
        </w:rPr>
        <w:t>Alechina</w:t>
      </w:r>
      <w:proofErr w:type="spellEnd"/>
      <w:r w:rsidRPr="0092013D">
        <w:rPr>
          <w:rFonts w:ascii="Avenir Next LT Pro" w:hAnsi="Avenir Next LT Pro"/>
          <w:sz w:val="18"/>
          <w:szCs w:val="18"/>
        </w:rPr>
        <w:t xml:space="preserve">: </w:t>
      </w:r>
      <w:r w:rsidRPr="0092013D">
        <w:rPr>
          <w:rFonts w:ascii="Avenir Next LT Pro" w:hAnsi="Avenir Next LT Pro"/>
          <w:sz w:val="20"/>
          <w:szCs w:val="20"/>
        </w:rPr>
        <w:t>Reasoning about responsibility</w:t>
      </w:r>
    </w:p>
    <w:p w14:paraId="6CB86378" w14:textId="175A0382" w:rsidR="00B47DBB" w:rsidRDefault="00B47DBB" w:rsidP="001359BE">
      <w:pPr>
        <w:pStyle w:val="Geenafstand"/>
        <w:jc w:val="both"/>
        <w:rPr>
          <w:rFonts w:ascii="Avenir Next LT Pro" w:hAnsi="Avenir Next LT Pro"/>
          <w:i/>
          <w:iCs/>
          <w:sz w:val="18"/>
          <w:szCs w:val="18"/>
        </w:rPr>
      </w:pPr>
      <w:r w:rsidRPr="0092013D">
        <w:rPr>
          <w:rFonts w:ascii="Avenir Next LT Pro" w:hAnsi="Avenir Next LT Pro"/>
          <w:i/>
          <w:iCs/>
          <w:sz w:val="18"/>
          <w:szCs w:val="18"/>
        </w:rPr>
        <w:t xml:space="preserve">How can we formalise the notion of "this group of agents is responsible for X"? I will talk about approaches using causal models, strategy logics, and logics containing probability operators. In the latter case, X may be a statement about the probability of some outcome (e.g. being responsible for the unacceptably high risk of some outcome). This is joint work with Maksim </w:t>
      </w:r>
      <w:proofErr w:type="spellStart"/>
      <w:r w:rsidRPr="0092013D">
        <w:rPr>
          <w:rFonts w:ascii="Avenir Next LT Pro" w:hAnsi="Avenir Next LT Pro"/>
          <w:i/>
          <w:iCs/>
          <w:sz w:val="18"/>
          <w:szCs w:val="18"/>
        </w:rPr>
        <w:t>Gladyshev</w:t>
      </w:r>
      <w:proofErr w:type="spellEnd"/>
      <w:r w:rsidRPr="0092013D">
        <w:rPr>
          <w:rFonts w:ascii="Avenir Next LT Pro" w:hAnsi="Avenir Next LT Pro"/>
          <w:i/>
          <w:iCs/>
          <w:sz w:val="18"/>
          <w:szCs w:val="18"/>
        </w:rPr>
        <w:t xml:space="preserve"> and other colleagues in Utrecht and elsewhere.</w:t>
      </w:r>
    </w:p>
    <w:p w14:paraId="227144E7" w14:textId="28FB1DFA" w:rsidR="001359BE" w:rsidRPr="00001AAE" w:rsidRDefault="0092013D" w:rsidP="001359BE">
      <w:pPr>
        <w:pStyle w:val="Geenafstand"/>
        <w:jc w:val="both"/>
        <w:rPr>
          <w:rFonts w:ascii="Avenir Next LT Pro" w:hAnsi="Avenir Next LT Pro"/>
          <w:sz w:val="20"/>
          <w:szCs w:val="20"/>
          <w:lang w:val="en-GB"/>
        </w:rPr>
      </w:pPr>
      <w:r w:rsidRPr="00001AAE">
        <w:rPr>
          <w:rFonts w:ascii="Avenir Next LT Pro" w:hAnsi="Avenir Next LT Pro"/>
          <w:sz w:val="20"/>
          <w:szCs w:val="20"/>
          <w:lang w:val="en-GB"/>
        </w:rPr>
        <w:lastRenderedPageBreak/>
        <w:t xml:space="preserve">ABSTRACTS OF </w:t>
      </w:r>
      <w:r w:rsidR="001359BE" w:rsidRPr="00001AAE">
        <w:rPr>
          <w:rFonts w:ascii="Avenir Next LT Pro" w:hAnsi="Avenir Next LT Pro"/>
          <w:sz w:val="20"/>
          <w:szCs w:val="20"/>
          <w:lang w:val="en-GB"/>
        </w:rPr>
        <w:t>TALKS</w:t>
      </w:r>
    </w:p>
    <w:p w14:paraId="36BCBFBE" w14:textId="77777777" w:rsidR="001359BE" w:rsidRPr="00001AAE" w:rsidRDefault="001359BE" w:rsidP="001359BE">
      <w:pPr>
        <w:pStyle w:val="Geenafstand"/>
        <w:jc w:val="both"/>
        <w:rPr>
          <w:rFonts w:ascii="Avenir Next LT Pro" w:hAnsi="Avenir Next LT Pro"/>
          <w:sz w:val="18"/>
          <w:szCs w:val="18"/>
          <w:lang w:val="en-GB"/>
        </w:rPr>
      </w:pPr>
    </w:p>
    <w:p w14:paraId="2694EAA9" w14:textId="086D1693" w:rsidR="00B47DBB" w:rsidRPr="0092013D" w:rsidRDefault="00B47DBB" w:rsidP="001359BE">
      <w:pPr>
        <w:pStyle w:val="Geenafstand"/>
        <w:jc w:val="both"/>
        <w:rPr>
          <w:rFonts w:ascii="Avenir Next LT Pro" w:hAnsi="Avenir Next LT Pro"/>
          <w:sz w:val="20"/>
          <w:szCs w:val="20"/>
          <w:lang w:val="en-GB"/>
        </w:rPr>
      </w:pPr>
      <w:proofErr w:type="spellStart"/>
      <w:r w:rsidRPr="0092013D">
        <w:rPr>
          <w:rFonts w:ascii="Avenir Next LT Pro" w:hAnsi="Avenir Next LT Pro"/>
          <w:b/>
          <w:bCs/>
          <w:sz w:val="20"/>
          <w:szCs w:val="20"/>
          <w:lang w:val="en-GB"/>
        </w:rPr>
        <w:t>Søren</w:t>
      </w:r>
      <w:proofErr w:type="spellEnd"/>
      <w:r w:rsidRPr="0092013D">
        <w:rPr>
          <w:rFonts w:ascii="Avenir Next LT Pro" w:hAnsi="Avenir Next LT Pro"/>
          <w:b/>
          <w:bCs/>
          <w:sz w:val="20"/>
          <w:szCs w:val="20"/>
          <w:lang w:val="en-GB"/>
        </w:rPr>
        <w:t xml:space="preserve"> </w:t>
      </w:r>
      <w:proofErr w:type="spellStart"/>
      <w:r w:rsidRPr="0092013D">
        <w:rPr>
          <w:rFonts w:ascii="Avenir Next LT Pro" w:hAnsi="Avenir Next LT Pro"/>
          <w:b/>
          <w:bCs/>
          <w:sz w:val="20"/>
          <w:szCs w:val="20"/>
          <w:lang w:val="en-GB"/>
        </w:rPr>
        <w:t>Brinck</w:t>
      </w:r>
      <w:proofErr w:type="spellEnd"/>
      <w:r w:rsidRPr="0092013D">
        <w:rPr>
          <w:rFonts w:ascii="Avenir Next LT Pro" w:hAnsi="Avenir Next LT Pro"/>
          <w:b/>
          <w:bCs/>
          <w:sz w:val="20"/>
          <w:szCs w:val="20"/>
          <w:lang w:val="en-GB"/>
        </w:rPr>
        <w:t xml:space="preserve"> Knudstorp</w:t>
      </w:r>
      <w:r w:rsidRPr="0092013D">
        <w:rPr>
          <w:rFonts w:ascii="Avenir Next LT Pro" w:hAnsi="Avenir Next LT Pro"/>
          <w:sz w:val="20"/>
          <w:szCs w:val="20"/>
          <w:lang w:val="en-GB"/>
        </w:rPr>
        <w:t xml:space="preserve">: Logics of </w:t>
      </w:r>
      <w:proofErr w:type="spellStart"/>
      <w:r w:rsidRPr="0092013D">
        <w:rPr>
          <w:rFonts w:ascii="Avenir Next LT Pro" w:hAnsi="Avenir Next LT Pro"/>
          <w:sz w:val="20"/>
          <w:szCs w:val="20"/>
          <w:lang w:val="en-GB"/>
        </w:rPr>
        <w:t>Truthmaker</w:t>
      </w:r>
      <w:proofErr w:type="spellEnd"/>
      <w:r w:rsidRPr="0092013D">
        <w:rPr>
          <w:rFonts w:ascii="Avenir Next LT Pro" w:hAnsi="Avenir Next LT Pro"/>
          <w:sz w:val="20"/>
          <w:szCs w:val="20"/>
          <w:lang w:val="en-GB"/>
        </w:rPr>
        <w:t xml:space="preserve"> Semantics: Comparison, Compactness and Decidability  </w:t>
      </w:r>
    </w:p>
    <w:p w14:paraId="60CD0229" w14:textId="58C82000" w:rsidR="001359BE" w:rsidRPr="0092013D" w:rsidRDefault="001359BE" w:rsidP="001359BE">
      <w:pPr>
        <w:pStyle w:val="Geenafstand"/>
        <w:jc w:val="both"/>
        <w:rPr>
          <w:rFonts w:ascii="Avenir Next LT Pro" w:hAnsi="Avenir Next LT Pro"/>
          <w:i/>
          <w:iCs/>
          <w:sz w:val="18"/>
          <w:szCs w:val="18"/>
          <w:lang w:val="en-GB"/>
        </w:rPr>
      </w:pPr>
      <w:r w:rsidRPr="0092013D">
        <w:rPr>
          <w:rFonts w:ascii="Avenir Next LT Pro" w:hAnsi="Avenir Next LT Pro"/>
          <w:i/>
          <w:iCs/>
          <w:sz w:val="18"/>
          <w:szCs w:val="18"/>
          <w:lang w:val="en-GB"/>
        </w:rPr>
        <w:t xml:space="preserve">In recent years, there has been a growing interest in </w:t>
      </w:r>
      <w:proofErr w:type="spellStart"/>
      <w:r w:rsidRPr="0092013D">
        <w:rPr>
          <w:rFonts w:ascii="Avenir Next LT Pro" w:hAnsi="Avenir Next LT Pro"/>
          <w:i/>
          <w:iCs/>
          <w:sz w:val="18"/>
          <w:szCs w:val="18"/>
          <w:lang w:val="en-GB"/>
        </w:rPr>
        <w:t>truthmaker</w:t>
      </w:r>
      <w:proofErr w:type="spellEnd"/>
      <w:r w:rsidRPr="0092013D">
        <w:rPr>
          <w:rFonts w:ascii="Avenir Next LT Pro" w:hAnsi="Avenir Next LT Pro"/>
          <w:i/>
          <w:iCs/>
          <w:sz w:val="18"/>
          <w:szCs w:val="18"/>
          <w:lang w:val="en-GB"/>
        </w:rPr>
        <w:t xml:space="preserve"> semantics as a framework for understanding a range of phenomena in philosophy and linguistics. Despite this interest, there has been limited study of the various logics that arise from the semantics. In this talk, I aim to address this gap by exploring numerous ‘</w:t>
      </w:r>
      <w:proofErr w:type="spellStart"/>
      <w:r w:rsidRPr="0092013D">
        <w:rPr>
          <w:rFonts w:ascii="Avenir Next LT Pro" w:hAnsi="Avenir Next LT Pro"/>
          <w:i/>
          <w:iCs/>
          <w:sz w:val="18"/>
          <w:szCs w:val="18"/>
          <w:lang w:val="en-GB"/>
        </w:rPr>
        <w:t>truthmaker</w:t>
      </w:r>
      <w:proofErr w:type="spellEnd"/>
      <w:r w:rsidRPr="0092013D">
        <w:rPr>
          <w:rFonts w:ascii="Avenir Next LT Pro" w:hAnsi="Avenir Next LT Pro"/>
          <w:i/>
          <w:iCs/>
          <w:sz w:val="18"/>
          <w:szCs w:val="18"/>
          <w:lang w:val="en-GB"/>
        </w:rPr>
        <w:t xml:space="preserve"> logics’ and proving their compactness and decidability. This is in continuation with the inquiry of Fine and </w:t>
      </w:r>
      <w:proofErr w:type="spellStart"/>
      <w:r w:rsidRPr="0092013D">
        <w:rPr>
          <w:rFonts w:ascii="Avenir Next LT Pro" w:hAnsi="Avenir Next LT Pro"/>
          <w:i/>
          <w:iCs/>
          <w:sz w:val="18"/>
          <w:szCs w:val="18"/>
          <w:lang w:val="en-GB"/>
        </w:rPr>
        <w:t>Jago</w:t>
      </w:r>
      <w:proofErr w:type="spellEnd"/>
      <w:r w:rsidRPr="0092013D">
        <w:rPr>
          <w:rFonts w:ascii="Avenir Next LT Pro" w:hAnsi="Avenir Next LT Pro"/>
          <w:i/>
          <w:iCs/>
          <w:sz w:val="18"/>
          <w:szCs w:val="18"/>
          <w:lang w:val="en-GB"/>
        </w:rPr>
        <w:t xml:space="preserve"> (2019), who proved compactness and decidability for a particular kind of </w:t>
      </w:r>
      <w:proofErr w:type="spellStart"/>
      <w:r w:rsidRPr="0092013D">
        <w:rPr>
          <w:rFonts w:ascii="Avenir Next LT Pro" w:hAnsi="Avenir Next LT Pro"/>
          <w:i/>
          <w:iCs/>
          <w:sz w:val="18"/>
          <w:szCs w:val="18"/>
          <w:lang w:val="en-GB"/>
        </w:rPr>
        <w:t>truthmaker</w:t>
      </w:r>
      <w:proofErr w:type="spellEnd"/>
      <w:r w:rsidRPr="0092013D">
        <w:rPr>
          <w:rFonts w:ascii="Avenir Next LT Pro" w:hAnsi="Avenir Next LT Pro"/>
          <w:i/>
          <w:iCs/>
          <w:sz w:val="18"/>
          <w:szCs w:val="18"/>
          <w:lang w:val="en-GB"/>
        </w:rPr>
        <w:t xml:space="preserve"> logic. </w:t>
      </w:r>
    </w:p>
    <w:p w14:paraId="1CDA8E78" w14:textId="490FE702" w:rsidR="001359BE" w:rsidRPr="0092013D" w:rsidRDefault="001359BE" w:rsidP="001359BE">
      <w:pPr>
        <w:pStyle w:val="Geenafstand"/>
        <w:jc w:val="both"/>
        <w:rPr>
          <w:rFonts w:ascii="Avenir Next LT Pro" w:hAnsi="Avenir Next LT Pro"/>
          <w:i/>
          <w:iCs/>
          <w:sz w:val="18"/>
          <w:szCs w:val="18"/>
          <w:lang w:val="en-GB"/>
        </w:rPr>
      </w:pPr>
      <w:r w:rsidRPr="0092013D">
        <w:rPr>
          <w:rFonts w:ascii="Avenir Next LT Pro" w:hAnsi="Avenir Next LT Pro"/>
          <w:i/>
          <w:iCs/>
          <w:sz w:val="18"/>
          <w:szCs w:val="18"/>
          <w:lang w:val="en-GB"/>
        </w:rPr>
        <w:t xml:space="preserve">The key results going into this are (1) ‘standard translations’ into first-order logic; (2) a </w:t>
      </w:r>
      <w:proofErr w:type="spellStart"/>
      <w:r w:rsidRPr="0092013D">
        <w:rPr>
          <w:rFonts w:ascii="Avenir Next LT Pro" w:hAnsi="Avenir Next LT Pro"/>
          <w:i/>
          <w:iCs/>
          <w:sz w:val="18"/>
          <w:szCs w:val="18"/>
          <w:lang w:val="en-GB"/>
        </w:rPr>
        <w:t>truthmaker</w:t>
      </w:r>
      <w:proofErr w:type="spellEnd"/>
      <w:r w:rsidRPr="0092013D">
        <w:rPr>
          <w:rFonts w:ascii="Avenir Next LT Pro" w:hAnsi="Avenir Next LT Pro"/>
          <w:i/>
          <w:iCs/>
          <w:sz w:val="18"/>
          <w:szCs w:val="18"/>
          <w:lang w:val="en-GB"/>
        </w:rPr>
        <w:t xml:space="preserve"> analogue of the finite model property; and (3) a proof showing that </w:t>
      </w:r>
      <w:proofErr w:type="spellStart"/>
      <w:r w:rsidRPr="0092013D">
        <w:rPr>
          <w:rFonts w:ascii="Avenir Next LT Pro" w:hAnsi="Avenir Next LT Pro"/>
          <w:i/>
          <w:iCs/>
          <w:sz w:val="18"/>
          <w:szCs w:val="18"/>
          <w:lang w:val="en-GB"/>
        </w:rPr>
        <w:t>truthmaker</w:t>
      </w:r>
      <w:proofErr w:type="spellEnd"/>
      <w:r w:rsidRPr="0092013D">
        <w:rPr>
          <w:rFonts w:ascii="Avenir Next LT Pro" w:hAnsi="Avenir Next LT Pro"/>
          <w:i/>
          <w:iCs/>
          <w:sz w:val="18"/>
          <w:szCs w:val="18"/>
          <w:lang w:val="en-GB"/>
        </w:rPr>
        <w:t xml:space="preserve"> consequence on semilattices coincides with </w:t>
      </w:r>
      <w:proofErr w:type="spellStart"/>
      <w:r w:rsidRPr="0092013D">
        <w:rPr>
          <w:rFonts w:ascii="Avenir Next LT Pro" w:hAnsi="Avenir Next LT Pro"/>
          <w:i/>
          <w:iCs/>
          <w:sz w:val="18"/>
          <w:szCs w:val="18"/>
          <w:lang w:val="en-GB"/>
        </w:rPr>
        <w:t>truthmaker</w:t>
      </w:r>
      <w:proofErr w:type="spellEnd"/>
      <w:r w:rsidRPr="0092013D">
        <w:rPr>
          <w:rFonts w:ascii="Avenir Next LT Pro" w:hAnsi="Avenir Next LT Pro"/>
          <w:i/>
          <w:iCs/>
          <w:sz w:val="18"/>
          <w:szCs w:val="18"/>
          <w:lang w:val="en-GB"/>
        </w:rPr>
        <w:t xml:space="preserve"> consequence on complete lattices.</w:t>
      </w:r>
    </w:p>
    <w:p w14:paraId="0EB4AAB6" w14:textId="70E2D4F0" w:rsidR="001359BE" w:rsidRPr="0092013D" w:rsidRDefault="001359BE" w:rsidP="001359BE">
      <w:pPr>
        <w:pStyle w:val="Geenafstand"/>
        <w:jc w:val="both"/>
        <w:rPr>
          <w:rFonts w:ascii="Avenir Next LT Pro" w:hAnsi="Avenir Next LT Pro"/>
          <w:i/>
          <w:iCs/>
          <w:sz w:val="18"/>
          <w:szCs w:val="18"/>
          <w:lang w:val="en-GB"/>
        </w:rPr>
      </w:pPr>
      <w:r w:rsidRPr="0092013D">
        <w:rPr>
          <w:rFonts w:ascii="Avenir Next LT Pro" w:hAnsi="Avenir Next LT Pro"/>
          <w:i/>
          <w:iCs/>
          <w:sz w:val="18"/>
          <w:szCs w:val="18"/>
          <w:lang w:val="en-GB"/>
        </w:rPr>
        <w:t xml:space="preserve">Finally, the connection with modal logic is examined. Specifically, it is illustrated how endowing </w:t>
      </w:r>
      <w:proofErr w:type="spellStart"/>
      <w:r w:rsidRPr="0092013D">
        <w:rPr>
          <w:rFonts w:ascii="Avenir Next LT Pro" w:hAnsi="Avenir Next LT Pro"/>
          <w:i/>
          <w:iCs/>
          <w:sz w:val="18"/>
          <w:szCs w:val="18"/>
          <w:lang w:val="en-GB"/>
        </w:rPr>
        <w:t>truthmaker</w:t>
      </w:r>
      <w:proofErr w:type="spellEnd"/>
      <w:r w:rsidRPr="0092013D">
        <w:rPr>
          <w:rFonts w:ascii="Avenir Next LT Pro" w:hAnsi="Avenir Next LT Pro"/>
          <w:i/>
          <w:iCs/>
          <w:sz w:val="18"/>
          <w:szCs w:val="18"/>
          <w:lang w:val="en-GB"/>
        </w:rPr>
        <w:t xml:space="preserve"> semantics with classical negation results in modal information logics.</w:t>
      </w:r>
    </w:p>
    <w:p w14:paraId="3C878F96" w14:textId="77777777" w:rsidR="001359BE" w:rsidRPr="0092013D" w:rsidRDefault="001359BE" w:rsidP="001359BE">
      <w:pPr>
        <w:pStyle w:val="Geenafstand"/>
        <w:jc w:val="both"/>
        <w:rPr>
          <w:rFonts w:ascii="Avenir Next LT Pro" w:hAnsi="Avenir Next LT Pro"/>
          <w:sz w:val="18"/>
          <w:szCs w:val="18"/>
          <w:lang w:val="en-GB"/>
        </w:rPr>
      </w:pPr>
    </w:p>
    <w:p w14:paraId="39FB23D8" w14:textId="7C864365" w:rsidR="00B47DBB" w:rsidRPr="0092013D" w:rsidRDefault="00B47DBB" w:rsidP="001359BE">
      <w:pPr>
        <w:pStyle w:val="Geenafstand"/>
        <w:jc w:val="both"/>
        <w:rPr>
          <w:rFonts w:ascii="Avenir Next LT Pro" w:hAnsi="Avenir Next LT Pro"/>
          <w:sz w:val="20"/>
          <w:szCs w:val="20"/>
          <w:lang w:val="en-GB"/>
        </w:rPr>
      </w:pPr>
      <w:r w:rsidRPr="0092013D">
        <w:rPr>
          <w:rFonts w:ascii="Avenir Next LT Pro" w:hAnsi="Avenir Next LT Pro"/>
          <w:b/>
          <w:bCs/>
          <w:sz w:val="20"/>
          <w:szCs w:val="20"/>
          <w:lang w:val="en-GB"/>
        </w:rPr>
        <w:t xml:space="preserve">Josephine </w:t>
      </w:r>
      <w:proofErr w:type="spellStart"/>
      <w:r w:rsidRPr="0092013D">
        <w:rPr>
          <w:rFonts w:ascii="Avenir Next LT Pro" w:hAnsi="Avenir Next LT Pro"/>
          <w:b/>
          <w:bCs/>
          <w:sz w:val="20"/>
          <w:szCs w:val="20"/>
          <w:lang w:val="en-GB"/>
        </w:rPr>
        <w:t>Dik</w:t>
      </w:r>
      <w:proofErr w:type="spellEnd"/>
      <w:r w:rsidRPr="0092013D">
        <w:rPr>
          <w:rFonts w:ascii="Avenir Next LT Pro" w:hAnsi="Avenir Next LT Pro"/>
          <w:sz w:val="20"/>
          <w:szCs w:val="20"/>
          <w:lang w:val="en-GB"/>
        </w:rPr>
        <w:t xml:space="preserve">: Disambiguating permissions: A contribution from </w:t>
      </w:r>
      <w:proofErr w:type="spellStart"/>
      <w:r w:rsidRPr="0092013D">
        <w:rPr>
          <w:rFonts w:ascii="Avenir Next LT Pro" w:hAnsi="Avenir Next LT Pro"/>
          <w:sz w:val="20"/>
          <w:szCs w:val="20"/>
          <w:lang w:val="en-GB"/>
        </w:rPr>
        <w:t>Mimamsa</w:t>
      </w:r>
      <w:proofErr w:type="spellEnd"/>
      <w:r w:rsidRPr="0092013D">
        <w:rPr>
          <w:rFonts w:ascii="Avenir Next LT Pro" w:hAnsi="Avenir Next LT Pro"/>
          <w:sz w:val="20"/>
          <w:szCs w:val="20"/>
          <w:lang w:val="en-GB"/>
        </w:rPr>
        <w:t xml:space="preserve"> </w:t>
      </w:r>
    </w:p>
    <w:p w14:paraId="78D55D53" w14:textId="788A68C9" w:rsidR="00B47DBB" w:rsidRPr="0092013D" w:rsidRDefault="00B47DBB" w:rsidP="001359BE">
      <w:pPr>
        <w:pStyle w:val="Geenafstand"/>
        <w:jc w:val="both"/>
        <w:rPr>
          <w:rFonts w:ascii="Avenir Next LT Pro" w:hAnsi="Avenir Next LT Pro"/>
          <w:i/>
          <w:iCs/>
          <w:sz w:val="18"/>
          <w:szCs w:val="18"/>
          <w:lang w:val="en-GB"/>
        </w:rPr>
      </w:pPr>
      <w:r w:rsidRPr="0092013D">
        <w:rPr>
          <w:rFonts w:ascii="Avenir Next LT Pro" w:hAnsi="Avenir Next LT Pro"/>
          <w:i/>
          <w:iCs/>
          <w:sz w:val="18"/>
          <w:szCs w:val="18"/>
          <w:lang w:val="en-GB"/>
        </w:rPr>
        <w:t>The notion of permission has received less attention than obligation from the deontic logic community, that has often taken for granted the interdefinability of deontic</w:t>
      </w:r>
      <w:r w:rsidR="001359BE" w:rsidRPr="0092013D">
        <w:rPr>
          <w:rFonts w:ascii="Avenir Next LT Pro" w:hAnsi="Avenir Next LT Pro"/>
          <w:i/>
          <w:iCs/>
          <w:sz w:val="18"/>
          <w:szCs w:val="18"/>
          <w:lang w:val="en-GB"/>
        </w:rPr>
        <w:t xml:space="preserve"> </w:t>
      </w:r>
      <w:r w:rsidRPr="0092013D">
        <w:rPr>
          <w:rFonts w:ascii="Avenir Next LT Pro" w:hAnsi="Avenir Next LT Pro"/>
          <w:i/>
          <w:iCs/>
          <w:sz w:val="18"/>
          <w:szCs w:val="18"/>
          <w:lang w:val="en-GB"/>
        </w:rPr>
        <w:t>operators (obligations, prohibitions and permissions). Yet, permission has proven to</w:t>
      </w:r>
      <w:r w:rsidR="001359BE" w:rsidRPr="0092013D">
        <w:rPr>
          <w:rFonts w:ascii="Avenir Next LT Pro" w:hAnsi="Avenir Next LT Pro"/>
          <w:i/>
          <w:iCs/>
          <w:sz w:val="18"/>
          <w:szCs w:val="18"/>
          <w:lang w:val="en-GB"/>
        </w:rPr>
        <w:t xml:space="preserve"> </w:t>
      </w:r>
      <w:r w:rsidRPr="0092013D">
        <w:rPr>
          <w:rFonts w:ascii="Avenir Next LT Pro" w:hAnsi="Avenir Next LT Pro"/>
          <w:i/>
          <w:iCs/>
          <w:sz w:val="18"/>
          <w:szCs w:val="18"/>
          <w:lang w:val="en-GB"/>
        </w:rPr>
        <w:t>be a complex topic with various nuances that require careful treatment, and can lead</w:t>
      </w:r>
      <w:r w:rsidR="001359BE" w:rsidRPr="0092013D">
        <w:rPr>
          <w:rFonts w:ascii="Avenir Next LT Pro" w:hAnsi="Avenir Next LT Pro"/>
          <w:i/>
          <w:iCs/>
          <w:sz w:val="18"/>
          <w:szCs w:val="18"/>
          <w:lang w:val="en-GB"/>
        </w:rPr>
        <w:t xml:space="preserve"> </w:t>
      </w:r>
      <w:r w:rsidRPr="0092013D">
        <w:rPr>
          <w:rFonts w:ascii="Avenir Next LT Pro" w:hAnsi="Avenir Next LT Pro"/>
          <w:i/>
          <w:iCs/>
          <w:sz w:val="18"/>
          <w:szCs w:val="18"/>
          <w:lang w:val="en-GB"/>
        </w:rPr>
        <w:t>to unwanted consequences if the interdefinability is kept. By contrast, the Sanskrit</w:t>
      </w:r>
      <w:r w:rsidR="001359BE" w:rsidRPr="0092013D">
        <w:rPr>
          <w:rFonts w:ascii="Avenir Next LT Pro" w:hAnsi="Avenir Next LT Pro"/>
          <w:i/>
          <w:iCs/>
          <w:sz w:val="18"/>
          <w:szCs w:val="18"/>
          <w:lang w:val="en-GB"/>
        </w:rPr>
        <w:t xml:space="preserve"> </w:t>
      </w:r>
      <w:r w:rsidRPr="0092013D">
        <w:rPr>
          <w:rFonts w:ascii="Avenir Next LT Pro" w:hAnsi="Avenir Next LT Pro"/>
          <w:i/>
          <w:iCs/>
          <w:sz w:val="18"/>
          <w:szCs w:val="18"/>
          <w:lang w:val="en-GB"/>
        </w:rPr>
        <w:t xml:space="preserve">philosophical school of </w:t>
      </w:r>
      <w:proofErr w:type="spellStart"/>
      <w:r w:rsidRPr="0092013D">
        <w:rPr>
          <w:rFonts w:ascii="Avenir Next LT Pro" w:hAnsi="Avenir Next LT Pro"/>
          <w:i/>
          <w:iCs/>
          <w:sz w:val="18"/>
          <w:szCs w:val="18"/>
          <w:lang w:val="en-GB"/>
        </w:rPr>
        <w:t>Mimamsa</w:t>
      </w:r>
      <w:proofErr w:type="spellEnd"/>
      <w:r w:rsidRPr="0092013D">
        <w:rPr>
          <w:rFonts w:ascii="Avenir Next LT Pro" w:hAnsi="Avenir Next LT Pro"/>
          <w:i/>
          <w:iCs/>
          <w:sz w:val="18"/>
          <w:szCs w:val="18"/>
          <w:lang w:val="en-GB"/>
        </w:rPr>
        <w:t xml:space="preserve"> refuted such interdefinability and defined deontic</w:t>
      </w:r>
      <w:r w:rsidR="001359BE" w:rsidRPr="0092013D">
        <w:rPr>
          <w:rFonts w:ascii="Avenir Next LT Pro" w:hAnsi="Avenir Next LT Pro"/>
          <w:i/>
          <w:iCs/>
          <w:sz w:val="18"/>
          <w:szCs w:val="18"/>
          <w:lang w:val="en-GB"/>
        </w:rPr>
        <w:t xml:space="preserve"> </w:t>
      </w:r>
      <w:r w:rsidRPr="0092013D">
        <w:rPr>
          <w:rFonts w:ascii="Avenir Next LT Pro" w:hAnsi="Avenir Next LT Pro"/>
          <w:i/>
          <w:iCs/>
          <w:sz w:val="18"/>
          <w:szCs w:val="18"/>
          <w:lang w:val="en-GB"/>
        </w:rPr>
        <w:t xml:space="preserve">concepts independently of each other. In this article, we present the notion of permission in </w:t>
      </w:r>
      <w:proofErr w:type="spellStart"/>
      <w:r w:rsidRPr="0092013D">
        <w:rPr>
          <w:rFonts w:ascii="Avenir Next LT Pro" w:hAnsi="Avenir Next LT Pro"/>
          <w:i/>
          <w:iCs/>
          <w:sz w:val="18"/>
          <w:szCs w:val="18"/>
          <w:lang w:val="en-GB"/>
        </w:rPr>
        <w:t>Mimamsa</w:t>
      </w:r>
      <w:proofErr w:type="spellEnd"/>
      <w:r w:rsidRPr="0092013D">
        <w:rPr>
          <w:rFonts w:ascii="Avenir Next LT Pro" w:hAnsi="Avenir Next LT Pro"/>
          <w:i/>
          <w:iCs/>
          <w:sz w:val="18"/>
          <w:szCs w:val="18"/>
          <w:lang w:val="en-GB"/>
        </w:rPr>
        <w:t xml:space="preserve"> and its formalization (Hilbert axioms and semantics). We also</w:t>
      </w:r>
      <w:r w:rsidR="001359BE" w:rsidRPr="0092013D">
        <w:rPr>
          <w:rFonts w:ascii="Avenir Next LT Pro" w:hAnsi="Avenir Next LT Pro"/>
          <w:i/>
          <w:iCs/>
          <w:sz w:val="18"/>
          <w:szCs w:val="18"/>
          <w:lang w:val="en-GB"/>
        </w:rPr>
        <w:t xml:space="preserve"> </w:t>
      </w:r>
      <w:r w:rsidRPr="0092013D">
        <w:rPr>
          <w:rFonts w:ascii="Avenir Next LT Pro" w:hAnsi="Avenir Next LT Pro"/>
          <w:i/>
          <w:iCs/>
          <w:sz w:val="18"/>
          <w:szCs w:val="18"/>
          <w:lang w:val="en-GB"/>
        </w:rPr>
        <w:t xml:space="preserve">compare the </w:t>
      </w:r>
      <w:proofErr w:type="spellStart"/>
      <w:r w:rsidRPr="0092013D">
        <w:rPr>
          <w:rFonts w:ascii="Avenir Next LT Pro" w:hAnsi="Avenir Next LT Pro"/>
          <w:i/>
          <w:iCs/>
          <w:sz w:val="18"/>
          <w:szCs w:val="18"/>
          <w:lang w:val="en-GB"/>
        </w:rPr>
        <w:t>Mimamsa</w:t>
      </w:r>
      <w:proofErr w:type="spellEnd"/>
      <w:r w:rsidRPr="0092013D">
        <w:rPr>
          <w:rFonts w:ascii="Avenir Next LT Pro" w:hAnsi="Avenir Next LT Pro"/>
          <w:i/>
          <w:iCs/>
          <w:sz w:val="18"/>
          <w:szCs w:val="18"/>
          <w:lang w:val="en-GB"/>
        </w:rPr>
        <w:t xml:space="preserve"> approach to contemporary deontic logic discussions, and show</w:t>
      </w:r>
      <w:r w:rsidR="001359BE" w:rsidRPr="0092013D">
        <w:rPr>
          <w:rFonts w:ascii="Avenir Next LT Pro" w:hAnsi="Avenir Next LT Pro"/>
          <w:i/>
          <w:iCs/>
          <w:sz w:val="18"/>
          <w:szCs w:val="18"/>
          <w:lang w:val="en-GB"/>
        </w:rPr>
        <w:t xml:space="preserve"> </w:t>
      </w:r>
      <w:r w:rsidRPr="0092013D">
        <w:rPr>
          <w:rFonts w:ascii="Avenir Next LT Pro" w:hAnsi="Avenir Next LT Pro"/>
          <w:i/>
          <w:iCs/>
          <w:sz w:val="18"/>
          <w:szCs w:val="18"/>
          <w:lang w:val="en-GB"/>
        </w:rPr>
        <w:t xml:space="preserve">that the central paradoxes of permission do not arise in the </w:t>
      </w:r>
      <w:proofErr w:type="spellStart"/>
      <w:r w:rsidRPr="0092013D">
        <w:rPr>
          <w:rFonts w:ascii="Avenir Next LT Pro" w:hAnsi="Avenir Next LT Pro"/>
          <w:i/>
          <w:iCs/>
          <w:sz w:val="18"/>
          <w:szCs w:val="18"/>
          <w:lang w:val="en-GB"/>
        </w:rPr>
        <w:t>Mimamsa</w:t>
      </w:r>
      <w:proofErr w:type="spellEnd"/>
      <w:r w:rsidRPr="0092013D">
        <w:rPr>
          <w:rFonts w:ascii="Avenir Next LT Pro" w:hAnsi="Avenir Next LT Pro"/>
          <w:i/>
          <w:iCs/>
          <w:sz w:val="18"/>
          <w:szCs w:val="18"/>
          <w:lang w:val="en-GB"/>
        </w:rPr>
        <w:t xml:space="preserve"> paradigm.</w:t>
      </w:r>
    </w:p>
    <w:p w14:paraId="1000B763" w14:textId="77777777" w:rsidR="00B47DBB" w:rsidRPr="0092013D" w:rsidRDefault="00B47DBB" w:rsidP="001359BE">
      <w:pPr>
        <w:pStyle w:val="Geenafstand"/>
        <w:jc w:val="both"/>
        <w:rPr>
          <w:rFonts w:ascii="Avenir Next LT Pro" w:hAnsi="Avenir Next LT Pro"/>
          <w:b/>
          <w:bCs/>
          <w:sz w:val="18"/>
          <w:szCs w:val="18"/>
          <w:lang w:val="en-GB"/>
        </w:rPr>
      </w:pPr>
    </w:p>
    <w:p w14:paraId="6A2966D1" w14:textId="2F70B433" w:rsidR="00B47DBB" w:rsidRPr="0092013D" w:rsidRDefault="00B47DBB" w:rsidP="001359BE">
      <w:pPr>
        <w:pStyle w:val="Geenafstand"/>
        <w:jc w:val="both"/>
        <w:rPr>
          <w:rFonts w:ascii="Avenir Next LT Pro" w:hAnsi="Avenir Next LT Pro"/>
          <w:sz w:val="20"/>
          <w:szCs w:val="20"/>
          <w:lang w:val="en-GB"/>
        </w:rPr>
      </w:pPr>
      <w:r w:rsidRPr="0092013D">
        <w:rPr>
          <w:rFonts w:ascii="Avenir Next LT Pro" w:hAnsi="Avenir Next LT Pro"/>
          <w:b/>
          <w:bCs/>
          <w:sz w:val="20"/>
          <w:szCs w:val="20"/>
          <w:lang w:val="en-GB"/>
        </w:rPr>
        <w:t>J.D. Top</w:t>
      </w:r>
      <w:r w:rsidRPr="0092013D">
        <w:rPr>
          <w:rFonts w:ascii="Avenir Next LT Pro" w:hAnsi="Avenir Next LT Pro"/>
          <w:sz w:val="20"/>
          <w:szCs w:val="20"/>
          <w:lang w:val="en-GB"/>
        </w:rPr>
        <w:t>: Towards an epistemic logic with Theory of Mind limitations</w:t>
      </w:r>
      <w:r w:rsidR="001359BE" w:rsidRPr="0092013D">
        <w:rPr>
          <w:rFonts w:ascii="Avenir Next LT Pro" w:hAnsi="Avenir Next LT Pro"/>
          <w:sz w:val="20"/>
          <w:szCs w:val="20"/>
          <w:lang w:val="en-GB"/>
        </w:rPr>
        <w:t xml:space="preserve"> </w:t>
      </w:r>
    </w:p>
    <w:p w14:paraId="01C9A080" w14:textId="2B6D5A2E" w:rsidR="00B47DBB" w:rsidRPr="0092013D" w:rsidRDefault="00B47DBB" w:rsidP="001359BE">
      <w:pPr>
        <w:pStyle w:val="Geenafstand"/>
        <w:jc w:val="both"/>
        <w:rPr>
          <w:rFonts w:ascii="Avenir Next LT Pro" w:hAnsi="Avenir Next LT Pro"/>
          <w:i/>
          <w:iCs/>
          <w:sz w:val="18"/>
          <w:szCs w:val="18"/>
          <w:lang w:val="en-GB"/>
        </w:rPr>
      </w:pPr>
      <w:r w:rsidRPr="0092013D">
        <w:rPr>
          <w:rFonts w:ascii="Avenir Next LT Pro" w:hAnsi="Avenir Next LT Pro"/>
          <w:i/>
          <w:iCs/>
          <w:sz w:val="18"/>
          <w:szCs w:val="18"/>
          <w:lang w:val="en-GB"/>
        </w:rPr>
        <w:t>Epistemic logic is the logic of knowledge, and is used to reason about statements such as ‘I know that you know that I know’. In this logic, and its extensions, it is commonly assumed that agents can reason about epistemic statements of arbitrary nesting depth. In contrast, empirical findings on Theory of Mind, the ability to (recursively) reason about mental states of others, show that human recursive reasoning capability has an upper bound.</w:t>
      </w:r>
    </w:p>
    <w:p w14:paraId="53CF632A" w14:textId="1D2959B3" w:rsidR="00B47DBB" w:rsidRPr="0092013D" w:rsidRDefault="00B47DBB" w:rsidP="001359BE">
      <w:pPr>
        <w:pStyle w:val="Geenafstand"/>
        <w:jc w:val="both"/>
        <w:rPr>
          <w:rFonts w:ascii="Avenir Next LT Pro" w:hAnsi="Avenir Next LT Pro"/>
          <w:i/>
          <w:iCs/>
          <w:sz w:val="18"/>
          <w:szCs w:val="18"/>
          <w:lang w:val="en-GB"/>
        </w:rPr>
      </w:pPr>
      <w:r w:rsidRPr="0092013D">
        <w:rPr>
          <w:rFonts w:ascii="Avenir Next LT Pro" w:hAnsi="Avenir Next LT Pro"/>
          <w:i/>
          <w:iCs/>
          <w:sz w:val="18"/>
          <w:szCs w:val="18"/>
          <w:lang w:val="en-GB"/>
        </w:rPr>
        <w:t>Our research is a work-in-progress where we try to resolve this disparity by proposing some elements of a logic of bounded Theory of Mind, built on Public Announcement Logic. We propose a method for determining which formulas an agent can understand given her Theory of Mind level, and how such agents update their knowledge in response to announcements that go beyond their Theory of Mind capability.</w:t>
      </w:r>
    </w:p>
    <w:p w14:paraId="2B950F6C" w14:textId="5662EA56" w:rsidR="00B47DBB" w:rsidRPr="0092013D" w:rsidRDefault="00B47DBB" w:rsidP="001359BE">
      <w:pPr>
        <w:pStyle w:val="Geenafstand"/>
        <w:jc w:val="both"/>
        <w:rPr>
          <w:rFonts w:ascii="Avenir Next LT Pro" w:hAnsi="Avenir Next LT Pro"/>
          <w:i/>
          <w:iCs/>
          <w:sz w:val="18"/>
          <w:szCs w:val="18"/>
          <w:lang w:val="en-GB"/>
        </w:rPr>
      </w:pPr>
      <w:r w:rsidRPr="0092013D">
        <w:rPr>
          <w:rFonts w:ascii="Avenir Next LT Pro" w:hAnsi="Avenir Next LT Pro"/>
          <w:i/>
          <w:iCs/>
          <w:sz w:val="18"/>
          <w:szCs w:val="18"/>
          <w:lang w:val="en-GB"/>
        </w:rPr>
        <w:t>In previous research, we have used this logic to model the decisions of participants playing an epistemic game called ‘Aces and Eights’ in a prior experiment. We found that some participant decisions can be explained using our logic.</w:t>
      </w:r>
    </w:p>
    <w:p w14:paraId="36CF9992" w14:textId="77777777" w:rsidR="001359BE" w:rsidRPr="0092013D" w:rsidRDefault="001359BE" w:rsidP="001359BE">
      <w:pPr>
        <w:pStyle w:val="Geenafstand"/>
        <w:jc w:val="both"/>
        <w:rPr>
          <w:rFonts w:ascii="Avenir Next LT Pro" w:hAnsi="Avenir Next LT Pro"/>
          <w:i/>
          <w:iCs/>
          <w:sz w:val="18"/>
          <w:szCs w:val="18"/>
          <w:lang w:val="en-GB"/>
        </w:rPr>
      </w:pPr>
    </w:p>
    <w:p w14:paraId="55F7EACB" w14:textId="7A611D6F" w:rsidR="00B47DBB" w:rsidRPr="0092013D" w:rsidRDefault="00B47DBB" w:rsidP="001359BE">
      <w:pPr>
        <w:pStyle w:val="Geenafstand"/>
        <w:jc w:val="both"/>
        <w:rPr>
          <w:rFonts w:ascii="Avenir Next LT Pro" w:hAnsi="Avenir Next LT Pro"/>
          <w:sz w:val="20"/>
          <w:szCs w:val="20"/>
          <w:lang w:val="en-GB"/>
        </w:rPr>
      </w:pPr>
      <w:r w:rsidRPr="0092013D">
        <w:rPr>
          <w:rFonts w:ascii="Avenir Next LT Pro" w:hAnsi="Avenir Next LT Pro"/>
          <w:b/>
          <w:bCs/>
          <w:sz w:val="20"/>
          <w:szCs w:val="20"/>
          <w:lang w:val="en-GB"/>
        </w:rPr>
        <w:t>Ruben Mud</w:t>
      </w:r>
      <w:r w:rsidRPr="0092013D">
        <w:rPr>
          <w:rFonts w:ascii="Avenir Next LT Pro" w:hAnsi="Avenir Next LT Pro"/>
          <w:sz w:val="20"/>
          <w:szCs w:val="20"/>
          <w:lang w:val="en-GB"/>
        </w:rPr>
        <w:t>: Betweenness in Enriched Categories</w:t>
      </w:r>
      <w:r w:rsidR="001359BE" w:rsidRPr="0092013D">
        <w:rPr>
          <w:rFonts w:ascii="Avenir Next LT Pro" w:hAnsi="Avenir Next LT Pro"/>
          <w:sz w:val="20"/>
          <w:szCs w:val="20"/>
          <w:lang w:val="en-GB"/>
        </w:rPr>
        <w:t xml:space="preserve"> </w:t>
      </w:r>
    </w:p>
    <w:p w14:paraId="100EF6ED" w14:textId="5058336A" w:rsidR="001359BE" w:rsidRPr="0092013D" w:rsidRDefault="001359BE" w:rsidP="001359BE">
      <w:pPr>
        <w:pStyle w:val="Geenafstand"/>
        <w:jc w:val="both"/>
        <w:rPr>
          <w:rFonts w:ascii="Avenir Next LT Pro" w:hAnsi="Avenir Next LT Pro"/>
          <w:i/>
          <w:iCs/>
          <w:sz w:val="18"/>
          <w:szCs w:val="18"/>
          <w:lang w:val="en-GB"/>
        </w:rPr>
      </w:pPr>
      <w:r w:rsidRPr="0092013D">
        <w:rPr>
          <w:rFonts w:ascii="Avenir Next LT Pro" w:hAnsi="Avenir Next LT Pro"/>
          <w:i/>
          <w:iCs/>
          <w:sz w:val="18"/>
          <w:szCs w:val="18"/>
          <w:lang w:val="en-GB"/>
        </w:rPr>
        <w:t>The idea that a point can be between two other points is prevalent throughout mathematics. Commonly this is modelled with a ternary relation called a betweenness relation. There are many examples of betweenness relations in geometry, metric spaces and topology. By making a minor adjustment in the axiomatization, we can define a betweenness relation in an arbitrary enriched category whose underlying category satisfies the Cantor-Bernstein-</w:t>
      </w:r>
      <w:proofErr w:type="spellStart"/>
      <w:r w:rsidRPr="0092013D">
        <w:rPr>
          <w:rFonts w:ascii="Avenir Next LT Pro" w:hAnsi="Avenir Next LT Pro"/>
          <w:i/>
          <w:iCs/>
          <w:sz w:val="18"/>
          <w:szCs w:val="18"/>
          <w:lang w:val="en-GB"/>
        </w:rPr>
        <w:t>Schröder</w:t>
      </w:r>
      <w:proofErr w:type="spellEnd"/>
      <w:r w:rsidRPr="0092013D">
        <w:rPr>
          <w:rFonts w:ascii="Avenir Next LT Pro" w:hAnsi="Avenir Next LT Pro"/>
          <w:i/>
          <w:iCs/>
          <w:sz w:val="18"/>
          <w:szCs w:val="18"/>
          <w:lang w:val="en-GB"/>
        </w:rPr>
        <w:t xml:space="preserve"> theorem. Conversely, it turns out that any set with a betweenness relation yields an enriched category. We conjecture that the category of betweenness spaces is a reflexive subcategory of the category of enriched categories equipped with a suitable notion of morphism.</w:t>
      </w:r>
    </w:p>
    <w:p w14:paraId="0CFD3CDE" w14:textId="77777777" w:rsidR="001359BE" w:rsidRPr="0092013D" w:rsidRDefault="001359BE" w:rsidP="001359BE">
      <w:pPr>
        <w:pStyle w:val="Geenafstand"/>
        <w:jc w:val="both"/>
        <w:rPr>
          <w:rFonts w:ascii="Avenir Next LT Pro" w:hAnsi="Avenir Next LT Pro"/>
          <w:sz w:val="18"/>
          <w:szCs w:val="18"/>
          <w:lang w:val="en-GB"/>
        </w:rPr>
      </w:pPr>
    </w:p>
    <w:p w14:paraId="22F75CDE" w14:textId="7AB32EAC" w:rsidR="00B47DBB" w:rsidRPr="0092013D" w:rsidRDefault="00B47DBB" w:rsidP="001359BE">
      <w:pPr>
        <w:pStyle w:val="Geenafstand"/>
        <w:jc w:val="both"/>
        <w:rPr>
          <w:rFonts w:ascii="Avenir Next LT Pro" w:hAnsi="Avenir Next LT Pro"/>
          <w:sz w:val="20"/>
          <w:szCs w:val="20"/>
          <w:lang w:val="en-GB"/>
        </w:rPr>
      </w:pPr>
      <w:r w:rsidRPr="0092013D">
        <w:rPr>
          <w:rFonts w:ascii="Avenir Next LT Pro" w:hAnsi="Avenir Next LT Pro"/>
          <w:b/>
          <w:bCs/>
          <w:sz w:val="20"/>
          <w:szCs w:val="20"/>
          <w:lang w:val="en-GB"/>
        </w:rPr>
        <w:t>Andrea De Domenico</w:t>
      </w:r>
      <w:r w:rsidRPr="0092013D">
        <w:rPr>
          <w:rFonts w:ascii="Avenir Next LT Pro" w:hAnsi="Avenir Next LT Pro"/>
          <w:sz w:val="20"/>
          <w:szCs w:val="20"/>
          <w:lang w:val="en-GB"/>
        </w:rPr>
        <w:t xml:space="preserve">: How to translate from display to labelled calculi </w:t>
      </w:r>
    </w:p>
    <w:p w14:paraId="10872BA5" w14:textId="511EF08F" w:rsidR="001359BE" w:rsidRPr="0092013D" w:rsidRDefault="001359BE" w:rsidP="001359BE">
      <w:pPr>
        <w:pStyle w:val="Geenafstand"/>
        <w:jc w:val="both"/>
        <w:rPr>
          <w:rFonts w:ascii="Avenir Next LT Pro" w:hAnsi="Avenir Next LT Pro"/>
          <w:i/>
          <w:iCs/>
          <w:sz w:val="18"/>
          <w:szCs w:val="18"/>
          <w:lang w:val="en-GB"/>
        </w:rPr>
      </w:pPr>
      <w:r w:rsidRPr="0092013D">
        <w:rPr>
          <w:rFonts w:ascii="Avenir Next LT Pro" w:hAnsi="Avenir Next LT Pro"/>
          <w:i/>
          <w:iCs/>
          <w:sz w:val="18"/>
          <w:szCs w:val="18"/>
          <w:lang w:val="en-GB"/>
        </w:rPr>
        <w:t>I introduce a labelled sequent calculus for a wide class of non-distributive logics known as LE-logics, where the labels are atomic formulas of a first-order language which is interpreted on the canonical extensions of the algebras in their corresponding varieties.  More interestingly, I will show how to translate between this calculus and an already-existing display calculus for the same class of logics (and vice versa). Hopefully, this endeavour will shed some light on the similarities between the two proof-theoretic frameworks.</w:t>
      </w:r>
    </w:p>
    <w:p w14:paraId="2AFF770A" w14:textId="77777777" w:rsidR="001359BE" w:rsidRPr="0092013D" w:rsidRDefault="001359BE" w:rsidP="001359BE">
      <w:pPr>
        <w:pStyle w:val="Geenafstand"/>
        <w:jc w:val="both"/>
        <w:rPr>
          <w:rFonts w:ascii="Avenir Next LT Pro" w:hAnsi="Avenir Next LT Pro"/>
          <w:sz w:val="18"/>
          <w:szCs w:val="18"/>
          <w:lang w:val="en-GB"/>
        </w:rPr>
      </w:pPr>
    </w:p>
    <w:p w14:paraId="06B27270" w14:textId="4712665C" w:rsidR="00B47DBB" w:rsidRPr="0092013D" w:rsidRDefault="00B47DBB" w:rsidP="001359BE">
      <w:pPr>
        <w:pStyle w:val="Geenafstand"/>
        <w:jc w:val="both"/>
        <w:rPr>
          <w:rFonts w:ascii="Avenir Next LT Pro" w:hAnsi="Avenir Next LT Pro"/>
          <w:sz w:val="18"/>
          <w:szCs w:val="18"/>
          <w:lang w:val="en-GB"/>
        </w:rPr>
      </w:pPr>
      <w:r w:rsidRPr="0092013D">
        <w:rPr>
          <w:rFonts w:ascii="Avenir Next LT Pro" w:hAnsi="Avenir Next LT Pro"/>
          <w:b/>
          <w:bCs/>
          <w:sz w:val="20"/>
          <w:szCs w:val="20"/>
          <w:lang w:val="en-GB"/>
        </w:rPr>
        <w:t xml:space="preserve">Anton </w:t>
      </w:r>
      <w:proofErr w:type="spellStart"/>
      <w:r w:rsidRPr="0092013D">
        <w:rPr>
          <w:rFonts w:ascii="Avenir Next LT Pro" w:hAnsi="Avenir Next LT Pro"/>
          <w:b/>
          <w:bCs/>
          <w:sz w:val="20"/>
          <w:szCs w:val="20"/>
          <w:lang w:val="en-GB"/>
        </w:rPr>
        <w:t>Chernev</w:t>
      </w:r>
      <w:proofErr w:type="spellEnd"/>
      <w:r w:rsidRPr="0092013D">
        <w:rPr>
          <w:rFonts w:ascii="Avenir Next LT Pro" w:hAnsi="Avenir Next LT Pro"/>
          <w:sz w:val="20"/>
          <w:szCs w:val="20"/>
          <w:lang w:val="en-GB"/>
        </w:rPr>
        <w:t>: A dual adjunction between Ω-automata and Wilke algebras</w:t>
      </w:r>
      <w:r w:rsidR="001359BE" w:rsidRPr="0092013D">
        <w:rPr>
          <w:rFonts w:ascii="Avenir Next LT Pro" w:hAnsi="Avenir Next LT Pro"/>
          <w:sz w:val="20"/>
          <w:szCs w:val="20"/>
          <w:lang w:val="en-GB"/>
        </w:rPr>
        <w:t xml:space="preserve"> </w:t>
      </w:r>
    </w:p>
    <w:p w14:paraId="6590E2C0" w14:textId="62B94FDC" w:rsidR="001359BE" w:rsidRPr="0092013D" w:rsidRDefault="001359BE" w:rsidP="001359BE">
      <w:pPr>
        <w:pStyle w:val="Geenafstand"/>
        <w:jc w:val="both"/>
        <w:rPr>
          <w:rFonts w:ascii="Avenir Next LT Pro" w:hAnsi="Avenir Next LT Pro"/>
          <w:i/>
          <w:iCs/>
          <w:sz w:val="18"/>
          <w:szCs w:val="18"/>
          <w:lang w:val="en-GB"/>
        </w:rPr>
      </w:pPr>
      <w:r w:rsidRPr="0092013D">
        <w:rPr>
          <w:rFonts w:ascii="Avenir Next LT Pro" w:hAnsi="Avenir Next LT Pro"/>
          <w:i/>
          <w:iCs/>
          <w:sz w:val="18"/>
          <w:szCs w:val="18"/>
          <w:lang w:val="en-GB"/>
        </w:rPr>
        <w:t xml:space="preserve">The notion of </w:t>
      </w:r>
      <w:r w:rsidRPr="0092013D">
        <w:rPr>
          <w:rFonts w:ascii="Calibri" w:hAnsi="Calibri" w:cs="Calibri"/>
          <w:i/>
          <w:iCs/>
          <w:sz w:val="18"/>
          <w:szCs w:val="18"/>
          <w:lang w:val="en-GB"/>
        </w:rPr>
        <w:t>ω</w:t>
      </w:r>
      <w:r w:rsidRPr="0092013D">
        <w:rPr>
          <w:rFonts w:ascii="Avenir Next LT Pro" w:hAnsi="Avenir Next LT Pro"/>
          <w:i/>
          <w:iCs/>
          <w:sz w:val="18"/>
          <w:szCs w:val="18"/>
          <w:lang w:val="en-GB"/>
        </w:rPr>
        <w:t xml:space="preserve">-regular language captures the idea of a regular language that consists of infinite words. The most standard type of automata for </w:t>
      </w:r>
      <w:r w:rsidRPr="0092013D">
        <w:rPr>
          <w:rFonts w:ascii="Calibri" w:hAnsi="Calibri" w:cs="Calibri"/>
          <w:i/>
          <w:iCs/>
          <w:sz w:val="18"/>
          <w:szCs w:val="18"/>
          <w:lang w:val="en-GB"/>
        </w:rPr>
        <w:t>ω</w:t>
      </w:r>
      <w:r w:rsidRPr="0092013D">
        <w:rPr>
          <w:rFonts w:ascii="Avenir Next LT Pro" w:hAnsi="Avenir Next LT Pro"/>
          <w:i/>
          <w:iCs/>
          <w:sz w:val="18"/>
          <w:szCs w:val="18"/>
          <w:lang w:val="en-GB"/>
        </w:rPr>
        <w:t xml:space="preserve">-regular languages are called </w:t>
      </w:r>
      <w:proofErr w:type="spellStart"/>
      <w:r w:rsidRPr="0092013D">
        <w:rPr>
          <w:rFonts w:ascii="Avenir Next LT Pro" w:hAnsi="Avenir Next LT Pro"/>
          <w:i/>
          <w:iCs/>
          <w:sz w:val="18"/>
          <w:szCs w:val="18"/>
          <w:lang w:val="en-GB"/>
        </w:rPr>
        <w:t>B</w:t>
      </w:r>
      <w:r w:rsidRPr="0092013D">
        <w:rPr>
          <w:rFonts w:ascii="Avenir Next LT Pro" w:hAnsi="Avenir Next LT Pro" w:cs="Avenir Next LT Pro"/>
          <w:i/>
          <w:iCs/>
          <w:sz w:val="18"/>
          <w:szCs w:val="18"/>
          <w:lang w:val="en-GB"/>
        </w:rPr>
        <w:t>ü</w:t>
      </w:r>
      <w:r w:rsidRPr="0092013D">
        <w:rPr>
          <w:rFonts w:ascii="Avenir Next LT Pro" w:hAnsi="Avenir Next LT Pro"/>
          <w:i/>
          <w:iCs/>
          <w:sz w:val="18"/>
          <w:szCs w:val="18"/>
          <w:lang w:val="en-GB"/>
        </w:rPr>
        <w:t>chi</w:t>
      </w:r>
      <w:proofErr w:type="spellEnd"/>
      <w:r w:rsidRPr="0092013D">
        <w:rPr>
          <w:rFonts w:ascii="Avenir Next LT Pro" w:hAnsi="Avenir Next LT Pro"/>
          <w:i/>
          <w:iCs/>
          <w:sz w:val="18"/>
          <w:szCs w:val="18"/>
          <w:lang w:val="en-GB"/>
        </w:rPr>
        <w:t xml:space="preserve"> automata. Runs in a </w:t>
      </w:r>
      <w:proofErr w:type="spellStart"/>
      <w:r w:rsidRPr="0092013D">
        <w:rPr>
          <w:rFonts w:ascii="Avenir Next LT Pro" w:hAnsi="Avenir Next LT Pro"/>
          <w:i/>
          <w:iCs/>
          <w:sz w:val="18"/>
          <w:szCs w:val="18"/>
          <w:lang w:val="en-GB"/>
        </w:rPr>
        <w:t>B</w:t>
      </w:r>
      <w:r w:rsidRPr="0092013D">
        <w:rPr>
          <w:rFonts w:ascii="Avenir Next LT Pro" w:hAnsi="Avenir Next LT Pro" w:cs="Avenir Next LT Pro"/>
          <w:i/>
          <w:iCs/>
          <w:sz w:val="18"/>
          <w:szCs w:val="18"/>
          <w:lang w:val="en-GB"/>
        </w:rPr>
        <w:t>ü</w:t>
      </w:r>
      <w:r w:rsidRPr="0092013D">
        <w:rPr>
          <w:rFonts w:ascii="Avenir Next LT Pro" w:hAnsi="Avenir Next LT Pro"/>
          <w:i/>
          <w:iCs/>
          <w:sz w:val="18"/>
          <w:szCs w:val="18"/>
          <w:lang w:val="en-GB"/>
        </w:rPr>
        <w:t>chi</w:t>
      </w:r>
      <w:proofErr w:type="spellEnd"/>
      <w:r w:rsidRPr="0092013D">
        <w:rPr>
          <w:rFonts w:ascii="Avenir Next LT Pro" w:hAnsi="Avenir Next LT Pro"/>
          <w:i/>
          <w:iCs/>
          <w:sz w:val="18"/>
          <w:szCs w:val="18"/>
          <w:lang w:val="en-GB"/>
        </w:rPr>
        <w:t xml:space="preserve"> automaton are infinite since the words are infinite.</w:t>
      </w:r>
    </w:p>
    <w:p w14:paraId="0257D8FD" w14:textId="77777777" w:rsidR="001359BE" w:rsidRPr="0092013D" w:rsidRDefault="001359BE" w:rsidP="001359BE">
      <w:pPr>
        <w:pStyle w:val="Geenafstand"/>
        <w:jc w:val="both"/>
        <w:rPr>
          <w:rFonts w:ascii="Avenir Next LT Pro" w:hAnsi="Avenir Next LT Pro"/>
          <w:i/>
          <w:iCs/>
          <w:sz w:val="18"/>
          <w:szCs w:val="18"/>
          <w:lang w:val="en-GB"/>
        </w:rPr>
      </w:pPr>
      <w:r w:rsidRPr="0092013D">
        <w:rPr>
          <w:rFonts w:ascii="Avenir Next LT Pro" w:hAnsi="Avenir Next LT Pro"/>
          <w:i/>
          <w:iCs/>
          <w:sz w:val="18"/>
          <w:szCs w:val="18"/>
          <w:lang w:val="en-GB"/>
        </w:rPr>
        <w:t xml:space="preserve">Ω-automata are another type of automata for </w:t>
      </w:r>
      <w:r w:rsidRPr="0092013D">
        <w:rPr>
          <w:rFonts w:ascii="Calibri" w:hAnsi="Calibri" w:cs="Calibri"/>
          <w:i/>
          <w:iCs/>
          <w:sz w:val="18"/>
          <w:szCs w:val="18"/>
          <w:lang w:val="en-GB"/>
        </w:rPr>
        <w:t>ω</w:t>
      </w:r>
      <w:r w:rsidRPr="0092013D">
        <w:rPr>
          <w:rFonts w:ascii="Avenir Next LT Pro" w:hAnsi="Avenir Next LT Pro"/>
          <w:i/>
          <w:iCs/>
          <w:sz w:val="18"/>
          <w:szCs w:val="18"/>
          <w:lang w:val="en-GB"/>
        </w:rPr>
        <w:t xml:space="preserve">-regular languages. Instead of infinite words, they read pairs of finite words, called lassos, that represent ultimately periodic words. Due to the fact that </w:t>
      </w:r>
      <w:r w:rsidRPr="0092013D">
        <w:rPr>
          <w:rFonts w:ascii="Calibri" w:hAnsi="Calibri" w:cs="Calibri"/>
          <w:i/>
          <w:iCs/>
          <w:sz w:val="18"/>
          <w:szCs w:val="18"/>
          <w:lang w:val="en-GB"/>
        </w:rPr>
        <w:t>ω</w:t>
      </w:r>
      <w:r w:rsidRPr="0092013D">
        <w:rPr>
          <w:rFonts w:ascii="Avenir Next LT Pro" w:hAnsi="Avenir Next LT Pro"/>
          <w:i/>
          <w:iCs/>
          <w:sz w:val="18"/>
          <w:szCs w:val="18"/>
          <w:lang w:val="en-GB"/>
        </w:rPr>
        <w:t xml:space="preserve">-regular languages are determined by their ultimately periodic fragments, Ω-automata can be associated with </w:t>
      </w:r>
      <w:r w:rsidRPr="0092013D">
        <w:rPr>
          <w:rFonts w:ascii="Calibri" w:hAnsi="Calibri" w:cs="Calibri"/>
          <w:i/>
          <w:iCs/>
          <w:sz w:val="18"/>
          <w:szCs w:val="18"/>
          <w:lang w:val="en-GB"/>
        </w:rPr>
        <w:t>ω</w:t>
      </w:r>
      <w:r w:rsidRPr="0092013D">
        <w:rPr>
          <w:rFonts w:ascii="Avenir Next LT Pro" w:hAnsi="Avenir Next LT Pro"/>
          <w:i/>
          <w:iCs/>
          <w:sz w:val="18"/>
          <w:szCs w:val="18"/>
          <w:lang w:val="en-GB"/>
        </w:rPr>
        <w:t>-regular languages. In terms of structure, they resemble pairs of DFAs, and as a result they can be modelled as coalgebras.</w:t>
      </w:r>
    </w:p>
    <w:p w14:paraId="7F2C1156" w14:textId="77777777" w:rsidR="001359BE" w:rsidRPr="0092013D" w:rsidRDefault="001359BE" w:rsidP="001359BE">
      <w:pPr>
        <w:pStyle w:val="Geenafstand"/>
        <w:jc w:val="both"/>
        <w:rPr>
          <w:rFonts w:ascii="Avenir Next LT Pro" w:hAnsi="Avenir Next LT Pro"/>
          <w:i/>
          <w:iCs/>
          <w:sz w:val="18"/>
          <w:szCs w:val="18"/>
          <w:lang w:val="en-GB"/>
        </w:rPr>
      </w:pPr>
      <w:r w:rsidRPr="0092013D">
        <w:rPr>
          <w:rFonts w:ascii="Avenir Next LT Pro" w:hAnsi="Avenir Next LT Pro"/>
          <w:i/>
          <w:iCs/>
          <w:sz w:val="18"/>
          <w:szCs w:val="18"/>
          <w:lang w:val="en-GB"/>
        </w:rPr>
        <w:t xml:space="preserve">We study the categorical relationship between Ω-automata and Wilke algebras – the latter are algebraic structures recognising </w:t>
      </w:r>
      <w:r w:rsidRPr="0092013D">
        <w:rPr>
          <w:rFonts w:ascii="Calibri" w:hAnsi="Calibri" w:cs="Calibri"/>
          <w:i/>
          <w:iCs/>
          <w:sz w:val="18"/>
          <w:szCs w:val="18"/>
          <w:lang w:val="en-GB"/>
        </w:rPr>
        <w:t>ω</w:t>
      </w:r>
      <w:r w:rsidRPr="0092013D">
        <w:rPr>
          <w:rFonts w:ascii="Avenir Next LT Pro" w:hAnsi="Avenir Next LT Pro"/>
          <w:i/>
          <w:iCs/>
          <w:sz w:val="18"/>
          <w:szCs w:val="18"/>
          <w:lang w:val="en-GB"/>
        </w:rPr>
        <w:t xml:space="preserve">-regular languages. We present a chain of adjunctions starting from the category of </w:t>
      </w:r>
      <w:r w:rsidRPr="0092013D">
        <w:rPr>
          <w:rFonts w:ascii="Avenir Next LT Pro" w:hAnsi="Avenir Next LT Pro" w:cs="Avenir Next LT Pro"/>
          <w:i/>
          <w:iCs/>
          <w:sz w:val="18"/>
          <w:szCs w:val="18"/>
          <w:lang w:val="en-GB"/>
        </w:rPr>
        <w:t>Ω</w:t>
      </w:r>
      <w:r w:rsidRPr="0092013D">
        <w:rPr>
          <w:rFonts w:ascii="Avenir Next LT Pro" w:hAnsi="Avenir Next LT Pro"/>
          <w:i/>
          <w:iCs/>
          <w:sz w:val="18"/>
          <w:szCs w:val="18"/>
          <w:lang w:val="en-GB"/>
        </w:rPr>
        <w:t>-automata without initial states and ending with the dual of the category of quotients of the free Wilke algebra. As key ingredients, we determine how the Ω-automata properties circularity and coherence change under transition reversal and we propose novel transformations between Ω-automata and Wilke algebras.</w:t>
      </w:r>
    </w:p>
    <w:p w14:paraId="539AAC67" w14:textId="7A398967" w:rsidR="001359BE" w:rsidRPr="0092013D" w:rsidRDefault="001359BE" w:rsidP="001359BE">
      <w:pPr>
        <w:pStyle w:val="Geenafstand"/>
        <w:jc w:val="both"/>
        <w:rPr>
          <w:rFonts w:ascii="Avenir Next LT Pro" w:hAnsi="Avenir Next LT Pro"/>
          <w:i/>
          <w:iCs/>
          <w:sz w:val="18"/>
          <w:szCs w:val="18"/>
          <w:lang w:val="en-GB"/>
        </w:rPr>
      </w:pPr>
      <w:r w:rsidRPr="0092013D">
        <w:rPr>
          <w:rFonts w:ascii="Avenir Next LT Pro" w:hAnsi="Avenir Next LT Pro"/>
          <w:i/>
          <w:iCs/>
          <w:sz w:val="18"/>
          <w:szCs w:val="18"/>
          <w:lang w:val="en-GB"/>
        </w:rPr>
        <w:t xml:space="preserve">This is joint work with </w:t>
      </w:r>
      <w:proofErr w:type="spellStart"/>
      <w:r w:rsidRPr="0092013D">
        <w:rPr>
          <w:rFonts w:ascii="Avenir Next LT Pro" w:hAnsi="Avenir Next LT Pro"/>
          <w:i/>
          <w:iCs/>
          <w:sz w:val="18"/>
          <w:szCs w:val="18"/>
          <w:lang w:val="en-GB"/>
        </w:rPr>
        <w:t>Helle</w:t>
      </w:r>
      <w:proofErr w:type="spellEnd"/>
      <w:r w:rsidRPr="0092013D">
        <w:rPr>
          <w:rFonts w:ascii="Avenir Next LT Pro" w:hAnsi="Avenir Next LT Pro"/>
          <w:i/>
          <w:iCs/>
          <w:sz w:val="18"/>
          <w:szCs w:val="18"/>
          <w:lang w:val="en-GB"/>
        </w:rPr>
        <w:t xml:space="preserve"> </w:t>
      </w:r>
      <w:proofErr w:type="spellStart"/>
      <w:r w:rsidRPr="0092013D">
        <w:rPr>
          <w:rFonts w:ascii="Avenir Next LT Pro" w:hAnsi="Avenir Next LT Pro"/>
          <w:i/>
          <w:iCs/>
          <w:sz w:val="18"/>
          <w:szCs w:val="18"/>
          <w:lang w:val="en-GB"/>
        </w:rPr>
        <w:t>Hvid</w:t>
      </w:r>
      <w:proofErr w:type="spellEnd"/>
      <w:r w:rsidRPr="0092013D">
        <w:rPr>
          <w:rFonts w:ascii="Avenir Next LT Pro" w:hAnsi="Avenir Next LT Pro"/>
          <w:i/>
          <w:iCs/>
          <w:sz w:val="18"/>
          <w:szCs w:val="18"/>
          <w:lang w:val="en-GB"/>
        </w:rPr>
        <w:t xml:space="preserve"> Hansen (University of Groningen) and Clemens </w:t>
      </w:r>
      <w:proofErr w:type="spellStart"/>
      <w:r w:rsidRPr="0092013D">
        <w:rPr>
          <w:rFonts w:ascii="Avenir Next LT Pro" w:hAnsi="Avenir Next LT Pro"/>
          <w:i/>
          <w:iCs/>
          <w:sz w:val="18"/>
          <w:szCs w:val="18"/>
          <w:lang w:val="en-GB"/>
        </w:rPr>
        <w:t>Kupke</w:t>
      </w:r>
      <w:proofErr w:type="spellEnd"/>
      <w:r w:rsidRPr="0092013D">
        <w:rPr>
          <w:rFonts w:ascii="Avenir Next LT Pro" w:hAnsi="Avenir Next LT Pro"/>
          <w:i/>
          <w:iCs/>
          <w:sz w:val="18"/>
          <w:szCs w:val="18"/>
          <w:lang w:val="en-GB"/>
        </w:rPr>
        <w:t xml:space="preserve"> (University of Strathclyde).</w:t>
      </w:r>
    </w:p>
    <w:p w14:paraId="58B46BC0" w14:textId="77777777" w:rsidR="001359BE" w:rsidRPr="0092013D" w:rsidRDefault="001359BE" w:rsidP="001359BE">
      <w:pPr>
        <w:pStyle w:val="Geenafstand"/>
        <w:jc w:val="both"/>
        <w:rPr>
          <w:rFonts w:ascii="Avenir Next LT Pro" w:hAnsi="Avenir Next LT Pro"/>
          <w:sz w:val="18"/>
          <w:szCs w:val="18"/>
          <w:lang w:val="en-GB"/>
        </w:rPr>
      </w:pPr>
    </w:p>
    <w:p w14:paraId="441611C3" w14:textId="6313D75F" w:rsidR="00B47DBB" w:rsidRPr="0092013D" w:rsidRDefault="00B47DBB" w:rsidP="001359BE">
      <w:pPr>
        <w:pStyle w:val="Geenafstand"/>
        <w:jc w:val="both"/>
        <w:rPr>
          <w:rFonts w:ascii="Avenir Next LT Pro" w:hAnsi="Avenir Next LT Pro"/>
          <w:sz w:val="20"/>
          <w:szCs w:val="20"/>
          <w:lang w:val="en-GB"/>
        </w:rPr>
      </w:pPr>
      <w:r w:rsidRPr="0092013D">
        <w:rPr>
          <w:rFonts w:ascii="Avenir Next LT Pro" w:hAnsi="Avenir Next LT Pro"/>
          <w:b/>
          <w:bCs/>
          <w:sz w:val="20"/>
          <w:szCs w:val="20"/>
          <w:lang w:val="en-GB"/>
        </w:rPr>
        <w:t xml:space="preserve">Flavia </w:t>
      </w:r>
      <w:proofErr w:type="spellStart"/>
      <w:r w:rsidRPr="0092013D">
        <w:rPr>
          <w:rFonts w:ascii="Avenir Next LT Pro" w:hAnsi="Avenir Next LT Pro"/>
          <w:b/>
          <w:bCs/>
          <w:sz w:val="20"/>
          <w:szCs w:val="20"/>
          <w:lang w:val="en-GB"/>
        </w:rPr>
        <w:t>Naehrlich</w:t>
      </w:r>
      <w:proofErr w:type="spellEnd"/>
      <w:r w:rsidRPr="0092013D">
        <w:rPr>
          <w:rFonts w:ascii="Avenir Next LT Pro" w:hAnsi="Avenir Next LT Pro"/>
          <w:sz w:val="20"/>
          <w:szCs w:val="20"/>
          <w:lang w:val="en-GB"/>
        </w:rPr>
        <w:t>: Homogeneity effects in natural language semantics</w:t>
      </w:r>
      <w:r w:rsidR="001359BE" w:rsidRPr="0092013D">
        <w:rPr>
          <w:rFonts w:ascii="Avenir Next LT Pro" w:hAnsi="Avenir Next LT Pro"/>
          <w:sz w:val="20"/>
          <w:szCs w:val="20"/>
          <w:lang w:val="en-GB"/>
        </w:rPr>
        <w:t xml:space="preserve"> </w:t>
      </w:r>
    </w:p>
    <w:p w14:paraId="26FD662B" w14:textId="0C59367F" w:rsidR="001359BE" w:rsidRPr="0092013D" w:rsidRDefault="001359BE" w:rsidP="001359BE">
      <w:pPr>
        <w:pStyle w:val="Geenafstand"/>
        <w:jc w:val="both"/>
        <w:rPr>
          <w:rFonts w:ascii="Avenir Next LT Pro" w:hAnsi="Avenir Next LT Pro"/>
          <w:i/>
          <w:iCs/>
          <w:sz w:val="18"/>
          <w:szCs w:val="18"/>
          <w:lang w:val="en-GB"/>
        </w:rPr>
      </w:pPr>
      <w:r w:rsidRPr="0092013D">
        <w:rPr>
          <w:rFonts w:ascii="Avenir Next LT Pro" w:hAnsi="Avenir Next LT Pro"/>
          <w:i/>
          <w:iCs/>
          <w:sz w:val="18"/>
          <w:szCs w:val="18"/>
          <w:lang w:val="en-GB"/>
        </w:rPr>
        <w:t xml:space="preserve">Compositional views of natural language semantics assume that the meaning of complex expressions is derived from the meaning of its parts. Combining the parts that constitute a sentence gives rise to its truth conditions that represent the meaning of a sentence. Standard compositional accounts are based on classical logic. As a consequence, they adopt the tertium non </w:t>
      </w:r>
      <w:proofErr w:type="spellStart"/>
      <w:r w:rsidRPr="0092013D">
        <w:rPr>
          <w:rFonts w:ascii="Avenir Next LT Pro" w:hAnsi="Avenir Next LT Pro"/>
          <w:i/>
          <w:iCs/>
          <w:sz w:val="18"/>
          <w:szCs w:val="18"/>
          <w:lang w:val="en-GB"/>
        </w:rPr>
        <w:t>datur</w:t>
      </w:r>
      <w:proofErr w:type="spellEnd"/>
      <w:r w:rsidRPr="0092013D">
        <w:rPr>
          <w:rFonts w:ascii="Avenir Next LT Pro" w:hAnsi="Avenir Next LT Pro"/>
          <w:i/>
          <w:iCs/>
          <w:sz w:val="18"/>
          <w:szCs w:val="18"/>
          <w:lang w:val="en-GB"/>
        </w:rPr>
        <w:t xml:space="preserve"> principle which states that a sentence can always be evaluated as either true or false.</w:t>
      </w:r>
    </w:p>
    <w:p w14:paraId="624542D4" w14:textId="77777777" w:rsidR="001359BE" w:rsidRPr="0092013D" w:rsidRDefault="001359BE" w:rsidP="001359BE">
      <w:pPr>
        <w:pStyle w:val="Geenafstand"/>
        <w:jc w:val="both"/>
        <w:rPr>
          <w:rFonts w:ascii="Avenir Next LT Pro" w:hAnsi="Avenir Next LT Pro"/>
          <w:i/>
          <w:iCs/>
          <w:sz w:val="18"/>
          <w:szCs w:val="18"/>
          <w:lang w:val="en-GB"/>
        </w:rPr>
      </w:pPr>
      <w:r w:rsidRPr="0092013D">
        <w:rPr>
          <w:rFonts w:ascii="Avenir Next LT Pro" w:hAnsi="Avenir Next LT Pro"/>
          <w:i/>
          <w:iCs/>
          <w:sz w:val="18"/>
          <w:szCs w:val="18"/>
          <w:lang w:val="en-GB"/>
        </w:rPr>
        <w:t xml:space="preserve">Homogeneity is a pervasive feature of natural languages that challenges this traditional view. The phenomenon occurs in a multitude of constructions (e.g. generics, mereological complex objects, conjunctions) but was first discovered and has been repeatedly studied in sentences with plural </w:t>
      </w:r>
      <w:proofErr w:type="spellStart"/>
      <w:r w:rsidRPr="0092013D">
        <w:rPr>
          <w:rFonts w:ascii="Avenir Next LT Pro" w:hAnsi="Avenir Next LT Pro"/>
          <w:i/>
          <w:iCs/>
          <w:sz w:val="18"/>
          <w:szCs w:val="18"/>
          <w:lang w:val="en-GB"/>
        </w:rPr>
        <w:t>definites</w:t>
      </w:r>
      <w:proofErr w:type="spellEnd"/>
      <w:r w:rsidRPr="0092013D">
        <w:rPr>
          <w:rFonts w:ascii="Avenir Next LT Pro" w:hAnsi="Avenir Next LT Pro"/>
          <w:i/>
          <w:iCs/>
          <w:sz w:val="18"/>
          <w:szCs w:val="18"/>
          <w:lang w:val="en-GB"/>
        </w:rPr>
        <w:t xml:space="preserve"> descriptions such as (1) ""The books are written in Dutch."". (1) is true if all of the books are written in Dutch and false if none of them are but </w:t>
      </w:r>
      <w:proofErr w:type="spellStart"/>
      <w:r w:rsidRPr="0092013D">
        <w:rPr>
          <w:rFonts w:ascii="Avenir Next LT Pro" w:hAnsi="Avenir Next LT Pro"/>
          <w:i/>
          <w:iCs/>
          <w:sz w:val="18"/>
          <w:szCs w:val="18"/>
          <w:lang w:val="en-GB"/>
        </w:rPr>
        <w:t>neiter</w:t>
      </w:r>
      <w:proofErr w:type="spellEnd"/>
      <w:r w:rsidRPr="0092013D">
        <w:rPr>
          <w:rFonts w:ascii="Avenir Next LT Pro" w:hAnsi="Avenir Next LT Pro"/>
          <w:i/>
          <w:iCs/>
          <w:sz w:val="18"/>
          <w:szCs w:val="18"/>
          <w:lang w:val="en-GB"/>
        </w:rPr>
        <w:t xml:space="preserve"> true nor false in mixed contexts. However, sentences with plural </w:t>
      </w:r>
      <w:proofErr w:type="spellStart"/>
      <w:r w:rsidRPr="0092013D">
        <w:rPr>
          <w:rFonts w:ascii="Avenir Next LT Pro" w:hAnsi="Avenir Next LT Pro"/>
          <w:i/>
          <w:iCs/>
          <w:sz w:val="18"/>
          <w:szCs w:val="18"/>
          <w:lang w:val="en-GB"/>
        </w:rPr>
        <w:t>definites</w:t>
      </w:r>
      <w:proofErr w:type="spellEnd"/>
      <w:r w:rsidRPr="0092013D">
        <w:rPr>
          <w:rFonts w:ascii="Avenir Next LT Pro" w:hAnsi="Avenir Next LT Pro"/>
          <w:i/>
          <w:iCs/>
          <w:sz w:val="18"/>
          <w:szCs w:val="18"/>
          <w:lang w:val="en-GB"/>
        </w:rPr>
        <w:t xml:space="preserve"> can have non-maximal interpretations, e.g.(2) ""The townspeople are asleep."" is true even if `a few insomniacs are puttering around their houses'. </w:t>
      </w:r>
    </w:p>
    <w:p w14:paraId="7E783B6E" w14:textId="558C6633" w:rsidR="001359BE" w:rsidRPr="0092013D" w:rsidRDefault="001359BE" w:rsidP="001359BE">
      <w:pPr>
        <w:pStyle w:val="Geenafstand"/>
        <w:jc w:val="both"/>
        <w:rPr>
          <w:rFonts w:ascii="Avenir Next LT Pro" w:hAnsi="Avenir Next LT Pro"/>
          <w:i/>
          <w:iCs/>
          <w:sz w:val="18"/>
          <w:szCs w:val="18"/>
          <w:lang w:val="en-GB"/>
        </w:rPr>
      </w:pPr>
      <w:r w:rsidRPr="0092013D">
        <w:rPr>
          <w:rFonts w:ascii="Avenir Next LT Pro" w:hAnsi="Avenir Next LT Pro"/>
          <w:i/>
          <w:iCs/>
          <w:sz w:val="18"/>
          <w:szCs w:val="18"/>
          <w:lang w:val="en-GB"/>
        </w:rPr>
        <w:t>My talk will briefly present the most recent accounts on this phenomenon and highlight their pros and cons.</w:t>
      </w:r>
    </w:p>
    <w:p w14:paraId="4FA78DAB" w14:textId="77777777" w:rsidR="001359BE" w:rsidRPr="0092013D" w:rsidRDefault="001359BE" w:rsidP="001359BE">
      <w:pPr>
        <w:pStyle w:val="Geenafstand"/>
        <w:jc w:val="both"/>
        <w:rPr>
          <w:rFonts w:ascii="Avenir Next LT Pro" w:hAnsi="Avenir Next LT Pro"/>
          <w:sz w:val="18"/>
          <w:szCs w:val="18"/>
          <w:lang w:val="en-GB"/>
        </w:rPr>
      </w:pPr>
    </w:p>
    <w:p w14:paraId="23EFE4E0" w14:textId="0B3A3DDE" w:rsidR="001359BE" w:rsidRPr="0092013D" w:rsidRDefault="00B47DBB" w:rsidP="001359BE">
      <w:pPr>
        <w:pStyle w:val="Geenafstand"/>
        <w:jc w:val="both"/>
        <w:rPr>
          <w:rFonts w:ascii="Avenir Next LT Pro" w:hAnsi="Avenir Next LT Pro"/>
          <w:sz w:val="20"/>
          <w:szCs w:val="20"/>
          <w:lang w:val="en-GB"/>
        </w:rPr>
      </w:pPr>
      <w:proofErr w:type="spellStart"/>
      <w:r w:rsidRPr="0092013D">
        <w:rPr>
          <w:rFonts w:ascii="Avenir Next LT Pro" w:hAnsi="Avenir Next LT Pro"/>
          <w:b/>
          <w:bCs/>
          <w:sz w:val="20"/>
          <w:szCs w:val="20"/>
          <w:lang w:val="en-GB"/>
        </w:rPr>
        <w:t>Aleksi</w:t>
      </w:r>
      <w:proofErr w:type="spellEnd"/>
      <w:r w:rsidRPr="0092013D">
        <w:rPr>
          <w:rFonts w:ascii="Avenir Next LT Pro" w:hAnsi="Avenir Next LT Pro"/>
          <w:b/>
          <w:bCs/>
          <w:sz w:val="20"/>
          <w:szCs w:val="20"/>
          <w:lang w:val="en-GB"/>
        </w:rPr>
        <w:t xml:space="preserve"> </w:t>
      </w:r>
      <w:proofErr w:type="spellStart"/>
      <w:r w:rsidRPr="0092013D">
        <w:rPr>
          <w:rFonts w:ascii="Avenir Next LT Pro" w:hAnsi="Avenir Next LT Pro"/>
          <w:b/>
          <w:bCs/>
          <w:sz w:val="20"/>
          <w:szCs w:val="20"/>
          <w:lang w:val="en-GB"/>
        </w:rPr>
        <w:t>Anttila</w:t>
      </w:r>
      <w:proofErr w:type="spellEnd"/>
      <w:r w:rsidRPr="0092013D">
        <w:rPr>
          <w:rFonts w:ascii="Avenir Next LT Pro" w:hAnsi="Avenir Next LT Pro"/>
          <w:sz w:val="20"/>
          <w:szCs w:val="20"/>
          <w:lang w:val="en-GB"/>
        </w:rPr>
        <w:t xml:space="preserve">: Further remarks on the "non-semantic" nature of the dual negation </w:t>
      </w:r>
    </w:p>
    <w:p w14:paraId="6EFFC681" w14:textId="77777777" w:rsidR="001359BE" w:rsidRPr="0092013D" w:rsidRDefault="001359BE" w:rsidP="001359BE">
      <w:pPr>
        <w:pStyle w:val="Geenafstand"/>
        <w:jc w:val="both"/>
        <w:rPr>
          <w:rFonts w:ascii="Avenir Next LT Pro" w:hAnsi="Avenir Next LT Pro"/>
          <w:i/>
          <w:iCs/>
          <w:sz w:val="18"/>
          <w:szCs w:val="18"/>
          <w:lang w:val="en-GB"/>
        </w:rPr>
      </w:pPr>
      <w:r w:rsidRPr="0092013D">
        <w:rPr>
          <w:rFonts w:ascii="Avenir Next LT Pro" w:hAnsi="Avenir Next LT Pro"/>
          <w:i/>
          <w:iCs/>
          <w:sz w:val="18"/>
          <w:szCs w:val="18"/>
          <w:lang w:val="en-GB"/>
        </w:rPr>
        <w:t xml:space="preserve">The dual negation of dependence logic does not correspond to any well-defined semantic operation: the class of models of a sentence does not determine the class of models of its dual negation. It has further been shown that this lack of determination is extreme in the sense that for any pair of contradictory sentences A and B, there is a sentence which is equivalent to A, and whose dual negation is equivalent to B. So given only the class of models X of a sentence, all we know of the class of models Y of its negation is that Y is the class of models of some sentence of dependence logic, and that X and Y share no models. Dependence logic employs first-order team semantics: formulas are evaluated with respect to sets of first-order assignments called teams. It is also downward-closed: if a formula is true in team T, it is also true in all </w:t>
      </w:r>
      <w:proofErr w:type="spellStart"/>
      <w:r w:rsidRPr="0092013D">
        <w:rPr>
          <w:rFonts w:ascii="Avenir Next LT Pro" w:hAnsi="Avenir Next LT Pro"/>
          <w:i/>
          <w:iCs/>
          <w:sz w:val="18"/>
          <w:szCs w:val="18"/>
          <w:lang w:val="en-GB"/>
        </w:rPr>
        <w:t>subteams</w:t>
      </w:r>
      <w:proofErr w:type="spellEnd"/>
      <w:r w:rsidRPr="0092013D">
        <w:rPr>
          <w:rFonts w:ascii="Avenir Next LT Pro" w:hAnsi="Avenir Next LT Pro"/>
          <w:i/>
          <w:iCs/>
          <w:sz w:val="18"/>
          <w:szCs w:val="18"/>
          <w:lang w:val="en-GB"/>
        </w:rPr>
        <w:t xml:space="preserve"> of T. We show that an analogue of the negation result holds in various logics which employ propositional/modal team semantics and logics which are not downward closed if the notion of contradictoriness is adjusted in a suitable way.</w:t>
      </w:r>
    </w:p>
    <w:p w14:paraId="1DB42CE0" w14:textId="13423BE0" w:rsidR="00B47DBB" w:rsidRPr="0092013D" w:rsidRDefault="00B47DBB" w:rsidP="001359BE">
      <w:pPr>
        <w:pStyle w:val="Geenafstand"/>
        <w:jc w:val="both"/>
        <w:rPr>
          <w:rFonts w:ascii="Avenir Next LT Pro" w:hAnsi="Avenir Next LT Pro"/>
          <w:sz w:val="18"/>
          <w:szCs w:val="18"/>
          <w:lang w:val="en-GB"/>
        </w:rPr>
      </w:pPr>
      <w:r w:rsidRPr="0092013D">
        <w:rPr>
          <w:rFonts w:ascii="Avenir Next LT Pro" w:hAnsi="Avenir Next LT Pro"/>
          <w:sz w:val="18"/>
          <w:szCs w:val="18"/>
          <w:lang w:val="en-GB"/>
        </w:rPr>
        <w:t xml:space="preserve"> </w:t>
      </w:r>
    </w:p>
    <w:p w14:paraId="242A4858" w14:textId="546425C5" w:rsidR="00B47DBB" w:rsidRPr="0092013D" w:rsidRDefault="00B47DBB" w:rsidP="001359BE">
      <w:pPr>
        <w:pStyle w:val="Geenafstand"/>
        <w:jc w:val="both"/>
        <w:rPr>
          <w:rFonts w:ascii="Avenir Next LT Pro" w:hAnsi="Avenir Next LT Pro"/>
          <w:sz w:val="18"/>
          <w:szCs w:val="18"/>
          <w:lang w:val="en-GB"/>
        </w:rPr>
      </w:pPr>
      <w:r w:rsidRPr="0092013D">
        <w:rPr>
          <w:rFonts w:ascii="Avenir Next LT Pro" w:hAnsi="Avenir Next LT Pro"/>
          <w:b/>
          <w:bCs/>
          <w:sz w:val="20"/>
          <w:szCs w:val="20"/>
          <w:lang w:val="en-GB"/>
        </w:rPr>
        <w:t xml:space="preserve">Rodrigo </w:t>
      </w:r>
      <w:proofErr w:type="spellStart"/>
      <w:r w:rsidRPr="0092013D">
        <w:rPr>
          <w:rFonts w:ascii="Avenir Next LT Pro" w:hAnsi="Avenir Next LT Pro"/>
          <w:b/>
          <w:bCs/>
          <w:sz w:val="20"/>
          <w:szCs w:val="20"/>
          <w:lang w:val="en-GB"/>
        </w:rPr>
        <w:t>Nicolau</w:t>
      </w:r>
      <w:proofErr w:type="spellEnd"/>
      <w:r w:rsidRPr="0092013D">
        <w:rPr>
          <w:rFonts w:ascii="Avenir Next LT Pro" w:hAnsi="Avenir Next LT Pro"/>
          <w:b/>
          <w:bCs/>
          <w:sz w:val="20"/>
          <w:szCs w:val="20"/>
          <w:lang w:val="en-GB"/>
        </w:rPr>
        <w:t xml:space="preserve"> Almeida</w:t>
      </w:r>
      <w:r w:rsidRPr="0092013D">
        <w:rPr>
          <w:rFonts w:ascii="Avenir Next LT Pro" w:hAnsi="Avenir Next LT Pro"/>
          <w:sz w:val="20"/>
          <w:szCs w:val="20"/>
          <w:lang w:val="en-GB"/>
        </w:rPr>
        <w:t>: Structural Completeness in (Bi)Intuitionistic Rule Systems</w:t>
      </w:r>
    </w:p>
    <w:p w14:paraId="593F849E" w14:textId="6A884FC6" w:rsidR="001359BE" w:rsidRPr="0092013D" w:rsidRDefault="001359BE" w:rsidP="001359BE">
      <w:pPr>
        <w:pStyle w:val="Geenafstand"/>
        <w:jc w:val="both"/>
        <w:rPr>
          <w:rFonts w:ascii="Avenir Next LT Pro" w:hAnsi="Avenir Next LT Pro"/>
          <w:i/>
          <w:iCs/>
          <w:sz w:val="18"/>
          <w:szCs w:val="18"/>
          <w:lang w:val="en-GB"/>
        </w:rPr>
      </w:pPr>
      <w:r w:rsidRPr="0092013D">
        <w:rPr>
          <w:rFonts w:ascii="Avenir Next LT Pro" w:hAnsi="Avenir Next LT Pro"/>
          <w:i/>
          <w:iCs/>
          <w:sz w:val="18"/>
          <w:szCs w:val="18"/>
          <w:lang w:val="en-GB"/>
        </w:rPr>
        <w:t>In this talk, I will discuss the overall algebraic, topological and model theoretic approach to rule systems, through a case study of structural completeness. For our purposes, a rule system is a consequence relation over the set of formulas of a given language, with the property that it is closed under substitution. A given rule \Gamma/\phi is said to be admissible over a rule system if whenever we can prove \Gamma we can also prove \phi; it is said to be derivable if \Gamma derives \phi. A rule system is said to be structurally complete if all of its admissible rules are also derivable.</w:t>
      </w:r>
    </w:p>
    <w:p w14:paraId="5768D729" w14:textId="0A6945BC" w:rsidR="001359BE" w:rsidRPr="0092013D" w:rsidRDefault="001359BE" w:rsidP="001359BE">
      <w:pPr>
        <w:pStyle w:val="Geenafstand"/>
        <w:jc w:val="both"/>
        <w:rPr>
          <w:rFonts w:ascii="Avenir Next LT Pro" w:hAnsi="Avenir Next LT Pro"/>
          <w:i/>
          <w:iCs/>
          <w:sz w:val="18"/>
          <w:szCs w:val="18"/>
          <w:lang w:val="en-GB"/>
        </w:rPr>
      </w:pPr>
      <w:r w:rsidRPr="0092013D">
        <w:rPr>
          <w:rFonts w:ascii="Avenir Next LT Pro" w:hAnsi="Avenir Next LT Pro"/>
          <w:i/>
          <w:iCs/>
          <w:sz w:val="18"/>
          <w:szCs w:val="18"/>
          <w:lang w:val="en-GB"/>
        </w:rPr>
        <w:t>The aim is to give an introduction to these kinds of problems, and invite collaboration from different fields of study. This is done by framing both classic results, relating structural completeness to a description of the so-called weakly projective algebras, and analysis focused on duality theory, which highlight the role of geometric intuition in the study of logic. I will also report on some ongoing work aimed at studying the interaction of such properties as structural completeness in different logical frameworks, such as modal intuitionistic, bi-intuitionistic and modal systems.</w:t>
      </w:r>
    </w:p>
    <w:p w14:paraId="2F209A1B" w14:textId="77777777" w:rsidR="001359BE" w:rsidRPr="0092013D" w:rsidRDefault="001359BE" w:rsidP="001359BE">
      <w:pPr>
        <w:pStyle w:val="Geenafstand"/>
        <w:jc w:val="both"/>
        <w:rPr>
          <w:rFonts w:ascii="Avenir Next LT Pro" w:hAnsi="Avenir Next LT Pro"/>
          <w:sz w:val="18"/>
          <w:szCs w:val="18"/>
          <w:lang w:val="en-GB"/>
        </w:rPr>
      </w:pPr>
    </w:p>
    <w:p w14:paraId="05262FF0" w14:textId="2109D248" w:rsidR="00B47DBB" w:rsidRPr="0092013D" w:rsidRDefault="00B47DBB" w:rsidP="001359BE">
      <w:pPr>
        <w:pStyle w:val="Geenafstand"/>
        <w:jc w:val="both"/>
        <w:rPr>
          <w:rFonts w:ascii="Avenir Next LT Pro" w:hAnsi="Avenir Next LT Pro"/>
          <w:sz w:val="20"/>
          <w:szCs w:val="20"/>
          <w:lang w:val="en-GB"/>
        </w:rPr>
      </w:pPr>
      <w:r w:rsidRPr="0092013D">
        <w:rPr>
          <w:rFonts w:ascii="Avenir Next LT Pro" w:hAnsi="Avenir Next LT Pro"/>
          <w:b/>
          <w:bCs/>
          <w:sz w:val="20"/>
          <w:szCs w:val="20"/>
          <w:lang w:val="en-GB"/>
        </w:rPr>
        <w:t>Celestine P. Lawrence</w:t>
      </w:r>
      <w:r w:rsidRPr="0092013D">
        <w:rPr>
          <w:rFonts w:ascii="Avenir Next LT Pro" w:hAnsi="Avenir Next LT Pro"/>
          <w:sz w:val="20"/>
          <w:szCs w:val="20"/>
          <w:lang w:val="en-GB"/>
        </w:rPr>
        <w:t>: The nature of Boolean logic in a system of absolute value equations</w:t>
      </w:r>
      <w:r w:rsidR="001359BE" w:rsidRPr="0092013D">
        <w:rPr>
          <w:rFonts w:ascii="Avenir Next LT Pro" w:hAnsi="Avenir Next LT Pro"/>
          <w:sz w:val="20"/>
          <w:szCs w:val="20"/>
          <w:lang w:val="en-GB"/>
        </w:rPr>
        <w:t xml:space="preserve"> </w:t>
      </w:r>
    </w:p>
    <w:p w14:paraId="7470A2DF" w14:textId="1002BD29" w:rsidR="00B47DBB" w:rsidRPr="0092013D" w:rsidRDefault="00B47DBB" w:rsidP="001359BE">
      <w:pPr>
        <w:pStyle w:val="Geenafstand"/>
        <w:jc w:val="both"/>
        <w:rPr>
          <w:rFonts w:ascii="Avenir Next LT Pro" w:hAnsi="Avenir Next LT Pro"/>
          <w:i/>
          <w:iCs/>
          <w:sz w:val="18"/>
          <w:szCs w:val="18"/>
          <w:lang w:val="en-GB"/>
        </w:rPr>
      </w:pPr>
      <w:r w:rsidRPr="0092013D">
        <w:rPr>
          <w:rFonts w:ascii="Avenir Next LT Pro" w:hAnsi="Avenir Next LT Pro"/>
          <w:i/>
          <w:iCs/>
          <w:sz w:val="18"/>
          <w:szCs w:val="18"/>
          <w:lang w:val="en-GB"/>
        </w:rPr>
        <w:t>A system of absolute value equations defines the equilibrium-point functionality of nonlinear dynamical systems, with a nonlinearity that is approximated by a piecewise linear function, as often found in electronic networks (with diodes or memristors) and recurrent neural networks (with rectified linear units). Here, we study the nature of Boolean logic arising in a 2-dimensional system of absolute value equations, provide working examples of 12 (out of 16 possible) 2-input Boolean logic gates and prove that the XOR, XNOR, AND, and NAND gates are unrealizable. This unrealizability is of a fundamentally different nature than the unrealizability of just the XOR and XNOR gates by linear classifiers. Thus, it defines a fundamentally new classification of Boolean functions and it is an open question if there are other fundamental classifications of Boolean functions defined by their realizability on non-trivial systems of equations arising from mathematical models of physical systems.</w:t>
      </w:r>
    </w:p>
    <w:p w14:paraId="4E70BC62" w14:textId="77777777" w:rsidR="00B47DBB" w:rsidRPr="00B47DBB" w:rsidRDefault="00B47DBB" w:rsidP="001359BE">
      <w:pPr>
        <w:pStyle w:val="Geenafstand"/>
        <w:jc w:val="both"/>
        <w:rPr>
          <w:lang w:val="en-GB"/>
        </w:rPr>
      </w:pPr>
    </w:p>
    <w:sectPr w:rsidR="00B47DBB" w:rsidRPr="00B47DBB" w:rsidSect="0092013D">
      <w:pgSz w:w="11906" w:h="16838"/>
      <w:pgMar w:top="709"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A79"/>
    <w:rsid w:val="00001AAE"/>
    <w:rsid w:val="001359BE"/>
    <w:rsid w:val="002323E6"/>
    <w:rsid w:val="004321C8"/>
    <w:rsid w:val="0043321E"/>
    <w:rsid w:val="006362FE"/>
    <w:rsid w:val="007A20BF"/>
    <w:rsid w:val="007B6A79"/>
    <w:rsid w:val="0092013D"/>
    <w:rsid w:val="00B47DBB"/>
    <w:rsid w:val="00CD6A80"/>
    <w:rsid w:val="00E102A7"/>
    <w:rsid w:val="00E5492A"/>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375E7"/>
  <w15:chartTrackingRefBased/>
  <w15:docId w15:val="{57E87D99-89B4-4622-B8FB-250009412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B6A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90601">
      <w:bodyDiv w:val="1"/>
      <w:marLeft w:val="0"/>
      <w:marRight w:val="0"/>
      <w:marTop w:val="0"/>
      <w:marBottom w:val="0"/>
      <w:divBdr>
        <w:top w:val="none" w:sz="0" w:space="0" w:color="auto"/>
        <w:left w:val="none" w:sz="0" w:space="0" w:color="auto"/>
        <w:bottom w:val="none" w:sz="0" w:space="0" w:color="auto"/>
        <w:right w:val="none" w:sz="0" w:space="0" w:color="auto"/>
      </w:divBdr>
    </w:div>
    <w:div w:id="80221888">
      <w:bodyDiv w:val="1"/>
      <w:marLeft w:val="0"/>
      <w:marRight w:val="0"/>
      <w:marTop w:val="0"/>
      <w:marBottom w:val="0"/>
      <w:divBdr>
        <w:top w:val="none" w:sz="0" w:space="0" w:color="auto"/>
        <w:left w:val="none" w:sz="0" w:space="0" w:color="auto"/>
        <w:bottom w:val="none" w:sz="0" w:space="0" w:color="auto"/>
        <w:right w:val="none" w:sz="0" w:space="0" w:color="auto"/>
      </w:divBdr>
    </w:div>
    <w:div w:id="123427732">
      <w:bodyDiv w:val="1"/>
      <w:marLeft w:val="0"/>
      <w:marRight w:val="0"/>
      <w:marTop w:val="0"/>
      <w:marBottom w:val="0"/>
      <w:divBdr>
        <w:top w:val="none" w:sz="0" w:space="0" w:color="auto"/>
        <w:left w:val="none" w:sz="0" w:space="0" w:color="auto"/>
        <w:bottom w:val="none" w:sz="0" w:space="0" w:color="auto"/>
        <w:right w:val="none" w:sz="0" w:space="0" w:color="auto"/>
      </w:divBdr>
    </w:div>
    <w:div w:id="157842127">
      <w:bodyDiv w:val="1"/>
      <w:marLeft w:val="0"/>
      <w:marRight w:val="0"/>
      <w:marTop w:val="0"/>
      <w:marBottom w:val="0"/>
      <w:divBdr>
        <w:top w:val="none" w:sz="0" w:space="0" w:color="auto"/>
        <w:left w:val="none" w:sz="0" w:space="0" w:color="auto"/>
        <w:bottom w:val="none" w:sz="0" w:space="0" w:color="auto"/>
        <w:right w:val="none" w:sz="0" w:space="0" w:color="auto"/>
      </w:divBdr>
    </w:div>
    <w:div w:id="265815216">
      <w:bodyDiv w:val="1"/>
      <w:marLeft w:val="0"/>
      <w:marRight w:val="0"/>
      <w:marTop w:val="0"/>
      <w:marBottom w:val="0"/>
      <w:divBdr>
        <w:top w:val="none" w:sz="0" w:space="0" w:color="auto"/>
        <w:left w:val="none" w:sz="0" w:space="0" w:color="auto"/>
        <w:bottom w:val="none" w:sz="0" w:space="0" w:color="auto"/>
        <w:right w:val="none" w:sz="0" w:space="0" w:color="auto"/>
      </w:divBdr>
    </w:div>
    <w:div w:id="366222273">
      <w:bodyDiv w:val="1"/>
      <w:marLeft w:val="0"/>
      <w:marRight w:val="0"/>
      <w:marTop w:val="0"/>
      <w:marBottom w:val="0"/>
      <w:divBdr>
        <w:top w:val="none" w:sz="0" w:space="0" w:color="auto"/>
        <w:left w:val="none" w:sz="0" w:space="0" w:color="auto"/>
        <w:bottom w:val="none" w:sz="0" w:space="0" w:color="auto"/>
        <w:right w:val="none" w:sz="0" w:space="0" w:color="auto"/>
      </w:divBdr>
    </w:div>
    <w:div w:id="408578286">
      <w:bodyDiv w:val="1"/>
      <w:marLeft w:val="0"/>
      <w:marRight w:val="0"/>
      <w:marTop w:val="0"/>
      <w:marBottom w:val="0"/>
      <w:divBdr>
        <w:top w:val="none" w:sz="0" w:space="0" w:color="auto"/>
        <w:left w:val="none" w:sz="0" w:space="0" w:color="auto"/>
        <w:bottom w:val="none" w:sz="0" w:space="0" w:color="auto"/>
        <w:right w:val="none" w:sz="0" w:space="0" w:color="auto"/>
      </w:divBdr>
    </w:div>
    <w:div w:id="448357311">
      <w:bodyDiv w:val="1"/>
      <w:marLeft w:val="0"/>
      <w:marRight w:val="0"/>
      <w:marTop w:val="0"/>
      <w:marBottom w:val="0"/>
      <w:divBdr>
        <w:top w:val="none" w:sz="0" w:space="0" w:color="auto"/>
        <w:left w:val="none" w:sz="0" w:space="0" w:color="auto"/>
        <w:bottom w:val="none" w:sz="0" w:space="0" w:color="auto"/>
        <w:right w:val="none" w:sz="0" w:space="0" w:color="auto"/>
      </w:divBdr>
    </w:div>
    <w:div w:id="451825058">
      <w:bodyDiv w:val="1"/>
      <w:marLeft w:val="0"/>
      <w:marRight w:val="0"/>
      <w:marTop w:val="0"/>
      <w:marBottom w:val="0"/>
      <w:divBdr>
        <w:top w:val="none" w:sz="0" w:space="0" w:color="auto"/>
        <w:left w:val="none" w:sz="0" w:space="0" w:color="auto"/>
        <w:bottom w:val="none" w:sz="0" w:space="0" w:color="auto"/>
        <w:right w:val="none" w:sz="0" w:space="0" w:color="auto"/>
      </w:divBdr>
    </w:div>
    <w:div w:id="572011346">
      <w:bodyDiv w:val="1"/>
      <w:marLeft w:val="0"/>
      <w:marRight w:val="0"/>
      <w:marTop w:val="0"/>
      <w:marBottom w:val="0"/>
      <w:divBdr>
        <w:top w:val="none" w:sz="0" w:space="0" w:color="auto"/>
        <w:left w:val="none" w:sz="0" w:space="0" w:color="auto"/>
        <w:bottom w:val="none" w:sz="0" w:space="0" w:color="auto"/>
        <w:right w:val="none" w:sz="0" w:space="0" w:color="auto"/>
      </w:divBdr>
    </w:div>
    <w:div w:id="620842053">
      <w:bodyDiv w:val="1"/>
      <w:marLeft w:val="0"/>
      <w:marRight w:val="0"/>
      <w:marTop w:val="0"/>
      <w:marBottom w:val="0"/>
      <w:divBdr>
        <w:top w:val="none" w:sz="0" w:space="0" w:color="auto"/>
        <w:left w:val="none" w:sz="0" w:space="0" w:color="auto"/>
        <w:bottom w:val="none" w:sz="0" w:space="0" w:color="auto"/>
        <w:right w:val="none" w:sz="0" w:space="0" w:color="auto"/>
      </w:divBdr>
    </w:div>
    <w:div w:id="642734973">
      <w:bodyDiv w:val="1"/>
      <w:marLeft w:val="0"/>
      <w:marRight w:val="0"/>
      <w:marTop w:val="0"/>
      <w:marBottom w:val="0"/>
      <w:divBdr>
        <w:top w:val="none" w:sz="0" w:space="0" w:color="auto"/>
        <w:left w:val="none" w:sz="0" w:space="0" w:color="auto"/>
        <w:bottom w:val="none" w:sz="0" w:space="0" w:color="auto"/>
        <w:right w:val="none" w:sz="0" w:space="0" w:color="auto"/>
      </w:divBdr>
    </w:div>
    <w:div w:id="761293971">
      <w:bodyDiv w:val="1"/>
      <w:marLeft w:val="0"/>
      <w:marRight w:val="0"/>
      <w:marTop w:val="0"/>
      <w:marBottom w:val="0"/>
      <w:divBdr>
        <w:top w:val="none" w:sz="0" w:space="0" w:color="auto"/>
        <w:left w:val="none" w:sz="0" w:space="0" w:color="auto"/>
        <w:bottom w:val="none" w:sz="0" w:space="0" w:color="auto"/>
        <w:right w:val="none" w:sz="0" w:space="0" w:color="auto"/>
      </w:divBdr>
    </w:div>
    <w:div w:id="844905802">
      <w:bodyDiv w:val="1"/>
      <w:marLeft w:val="0"/>
      <w:marRight w:val="0"/>
      <w:marTop w:val="0"/>
      <w:marBottom w:val="0"/>
      <w:divBdr>
        <w:top w:val="none" w:sz="0" w:space="0" w:color="auto"/>
        <w:left w:val="none" w:sz="0" w:space="0" w:color="auto"/>
        <w:bottom w:val="none" w:sz="0" w:space="0" w:color="auto"/>
        <w:right w:val="none" w:sz="0" w:space="0" w:color="auto"/>
      </w:divBdr>
    </w:div>
    <w:div w:id="1085805761">
      <w:bodyDiv w:val="1"/>
      <w:marLeft w:val="0"/>
      <w:marRight w:val="0"/>
      <w:marTop w:val="0"/>
      <w:marBottom w:val="0"/>
      <w:divBdr>
        <w:top w:val="none" w:sz="0" w:space="0" w:color="auto"/>
        <w:left w:val="none" w:sz="0" w:space="0" w:color="auto"/>
        <w:bottom w:val="none" w:sz="0" w:space="0" w:color="auto"/>
        <w:right w:val="none" w:sz="0" w:space="0" w:color="auto"/>
      </w:divBdr>
    </w:div>
    <w:div w:id="1218590522">
      <w:bodyDiv w:val="1"/>
      <w:marLeft w:val="0"/>
      <w:marRight w:val="0"/>
      <w:marTop w:val="0"/>
      <w:marBottom w:val="0"/>
      <w:divBdr>
        <w:top w:val="none" w:sz="0" w:space="0" w:color="auto"/>
        <w:left w:val="none" w:sz="0" w:space="0" w:color="auto"/>
        <w:bottom w:val="none" w:sz="0" w:space="0" w:color="auto"/>
        <w:right w:val="none" w:sz="0" w:space="0" w:color="auto"/>
      </w:divBdr>
    </w:div>
    <w:div w:id="1404840104">
      <w:bodyDiv w:val="1"/>
      <w:marLeft w:val="0"/>
      <w:marRight w:val="0"/>
      <w:marTop w:val="0"/>
      <w:marBottom w:val="0"/>
      <w:divBdr>
        <w:top w:val="none" w:sz="0" w:space="0" w:color="auto"/>
        <w:left w:val="none" w:sz="0" w:space="0" w:color="auto"/>
        <w:bottom w:val="none" w:sz="0" w:space="0" w:color="auto"/>
        <w:right w:val="none" w:sz="0" w:space="0" w:color="auto"/>
      </w:divBdr>
    </w:div>
    <w:div w:id="1487550350">
      <w:bodyDiv w:val="1"/>
      <w:marLeft w:val="0"/>
      <w:marRight w:val="0"/>
      <w:marTop w:val="0"/>
      <w:marBottom w:val="0"/>
      <w:divBdr>
        <w:top w:val="none" w:sz="0" w:space="0" w:color="auto"/>
        <w:left w:val="none" w:sz="0" w:space="0" w:color="auto"/>
        <w:bottom w:val="none" w:sz="0" w:space="0" w:color="auto"/>
        <w:right w:val="none" w:sz="0" w:space="0" w:color="auto"/>
      </w:divBdr>
    </w:div>
    <w:div w:id="1503930849">
      <w:bodyDiv w:val="1"/>
      <w:marLeft w:val="0"/>
      <w:marRight w:val="0"/>
      <w:marTop w:val="0"/>
      <w:marBottom w:val="0"/>
      <w:divBdr>
        <w:top w:val="none" w:sz="0" w:space="0" w:color="auto"/>
        <w:left w:val="none" w:sz="0" w:space="0" w:color="auto"/>
        <w:bottom w:val="none" w:sz="0" w:space="0" w:color="auto"/>
        <w:right w:val="none" w:sz="0" w:space="0" w:color="auto"/>
      </w:divBdr>
    </w:div>
    <w:div w:id="1634751947">
      <w:bodyDiv w:val="1"/>
      <w:marLeft w:val="0"/>
      <w:marRight w:val="0"/>
      <w:marTop w:val="0"/>
      <w:marBottom w:val="0"/>
      <w:divBdr>
        <w:top w:val="none" w:sz="0" w:space="0" w:color="auto"/>
        <w:left w:val="none" w:sz="0" w:space="0" w:color="auto"/>
        <w:bottom w:val="none" w:sz="0" w:space="0" w:color="auto"/>
        <w:right w:val="none" w:sz="0" w:space="0" w:color="auto"/>
      </w:divBdr>
    </w:div>
    <w:div w:id="1635478491">
      <w:bodyDiv w:val="1"/>
      <w:marLeft w:val="0"/>
      <w:marRight w:val="0"/>
      <w:marTop w:val="0"/>
      <w:marBottom w:val="0"/>
      <w:divBdr>
        <w:top w:val="none" w:sz="0" w:space="0" w:color="auto"/>
        <w:left w:val="none" w:sz="0" w:space="0" w:color="auto"/>
        <w:bottom w:val="none" w:sz="0" w:space="0" w:color="auto"/>
        <w:right w:val="none" w:sz="0" w:space="0" w:color="auto"/>
      </w:divBdr>
    </w:div>
    <w:div w:id="1643273989">
      <w:bodyDiv w:val="1"/>
      <w:marLeft w:val="0"/>
      <w:marRight w:val="0"/>
      <w:marTop w:val="0"/>
      <w:marBottom w:val="0"/>
      <w:divBdr>
        <w:top w:val="none" w:sz="0" w:space="0" w:color="auto"/>
        <w:left w:val="none" w:sz="0" w:space="0" w:color="auto"/>
        <w:bottom w:val="none" w:sz="0" w:space="0" w:color="auto"/>
        <w:right w:val="none" w:sz="0" w:space="0" w:color="auto"/>
      </w:divBdr>
    </w:div>
    <w:div w:id="1648587106">
      <w:bodyDiv w:val="1"/>
      <w:marLeft w:val="0"/>
      <w:marRight w:val="0"/>
      <w:marTop w:val="0"/>
      <w:marBottom w:val="0"/>
      <w:divBdr>
        <w:top w:val="none" w:sz="0" w:space="0" w:color="auto"/>
        <w:left w:val="none" w:sz="0" w:space="0" w:color="auto"/>
        <w:bottom w:val="none" w:sz="0" w:space="0" w:color="auto"/>
        <w:right w:val="none" w:sz="0" w:space="0" w:color="auto"/>
      </w:divBdr>
    </w:div>
    <w:div w:id="1739479891">
      <w:bodyDiv w:val="1"/>
      <w:marLeft w:val="0"/>
      <w:marRight w:val="0"/>
      <w:marTop w:val="0"/>
      <w:marBottom w:val="0"/>
      <w:divBdr>
        <w:top w:val="none" w:sz="0" w:space="0" w:color="auto"/>
        <w:left w:val="none" w:sz="0" w:space="0" w:color="auto"/>
        <w:bottom w:val="none" w:sz="0" w:space="0" w:color="auto"/>
        <w:right w:val="none" w:sz="0" w:space="0" w:color="auto"/>
      </w:divBdr>
    </w:div>
    <w:div w:id="1858077808">
      <w:bodyDiv w:val="1"/>
      <w:marLeft w:val="0"/>
      <w:marRight w:val="0"/>
      <w:marTop w:val="0"/>
      <w:marBottom w:val="0"/>
      <w:divBdr>
        <w:top w:val="none" w:sz="0" w:space="0" w:color="auto"/>
        <w:left w:val="none" w:sz="0" w:space="0" w:color="auto"/>
        <w:bottom w:val="none" w:sz="0" w:space="0" w:color="auto"/>
        <w:right w:val="none" w:sz="0" w:space="0" w:color="auto"/>
      </w:divBdr>
    </w:div>
    <w:div w:id="1859150138">
      <w:bodyDiv w:val="1"/>
      <w:marLeft w:val="0"/>
      <w:marRight w:val="0"/>
      <w:marTop w:val="0"/>
      <w:marBottom w:val="0"/>
      <w:divBdr>
        <w:top w:val="none" w:sz="0" w:space="0" w:color="auto"/>
        <w:left w:val="none" w:sz="0" w:space="0" w:color="auto"/>
        <w:bottom w:val="none" w:sz="0" w:space="0" w:color="auto"/>
        <w:right w:val="none" w:sz="0" w:space="0" w:color="auto"/>
      </w:divBdr>
    </w:div>
    <w:div w:id="1889537314">
      <w:bodyDiv w:val="1"/>
      <w:marLeft w:val="0"/>
      <w:marRight w:val="0"/>
      <w:marTop w:val="0"/>
      <w:marBottom w:val="0"/>
      <w:divBdr>
        <w:top w:val="none" w:sz="0" w:space="0" w:color="auto"/>
        <w:left w:val="none" w:sz="0" w:space="0" w:color="auto"/>
        <w:bottom w:val="none" w:sz="0" w:space="0" w:color="auto"/>
        <w:right w:val="none" w:sz="0" w:space="0" w:color="auto"/>
      </w:divBdr>
    </w:div>
    <w:div w:id="1912498841">
      <w:bodyDiv w:val="1"/>
      <w:marLeft w:val="0"/>
      <w:marRight w:val="0"/>
      <w:marTop w:val="0"/>
      <w:marBottom w:val="0"/>
      <w:divBdr>
        <w:top w:val="none" w:sz="0" w:space="0" w:color="auto"/>
        <w:left w:val="none" w:sz="0" w:space="0" w:color="auto"/>
        <w:bottom w:val="none" w:sz="0" w:space="0" w:color="auto"/>
        <w:right w:val="none" w:sz="0" w:space="0" w:color="auto"/>
      </w:divBdr>
    </w:div>
    <w:div w:id="1916281702">
      <w:bodyDiv w:val="1"/>
      <w:marLeft w:val="0"/>
      <w:marRight w:val="0"/>
      <w:marTop w:val="0"/>
      <w:marBottom w:val="0"/>
      <w:divBdr>
        <w:top w:val="none" w:sz="0" w:space="0" w:color="auto"/>
        <w:left w:val="none" w:sz="0" w:space="0" w:color="auto"/>
        <w:bottom w:val="none" w:sz="0" w:space="0" w:color="auto"/>
        <w:right w:val="none" w:sz="0" w:space="0" w:color="auto"/>
      </w:divBdr>
    </w:div>
    <w:div w:id="1930309035">
      <w:bodyDiv w:val="1"/>
      <w:marLeft w:val="0"/>
      <w:marRight w:val="0"/>
      <w:marTop w:val="0"/>
      <w:marBottom w:val="0"/>
      <w:divBdr>
        <w:top w:val="none" w:sz="0" w:space="0" w:color="auto"/>
        <w:left w:val="none" w:sz="0" w:space="0" w:color="auto"/>
        <w:bottom w:val="none" w:sz="0" w:space="0" w:color="auto"/>
        <w:right w:val="none" w:sz="0" w:space="0" w:color="auto"/>
      </w:divBdr>
    </w:div>
    <w:div w:id="1983150844">
      <w:bodyDiv w:val="1"/>
      <w:marLeft w:val="0"/>
      <w:marRight w:val="0"/>
      <w:marTop w:val="0"/>
      <w:marBottom w:val="0"/>
      <w:divBdr>
        <w:top w:val="none" w:sz="0" w:space="0" w:color="auto"/>
        <w:left w:val="none" w:sz="0" w:space="0" w:color="auto"/>
        <w:bottom w:val="none" w:sz="0" w:space="0" w:color="auto"/>
        <w:right w:val="none" w:sz="0" w:space="0" w:color="auto"/>
      </w:divBdr>
    </w:div>
    <w:div w:id="2089378940">
      <w:bodyDiv w:val="1"/>
      <w:marLeft w:val="0"/>
      <w:marRight w:val="0"/>
      <w:marTop w:val="0"/>
      <w:marBottom w:val="0"/>
      <w:divBdr>
        <w:top w:val="none" w:sz="0" w:space="0" w:color="auto"/>
        <w:left w:val="none" w:sz="0" w:space="0" w:color="auto"/>
        <w:bottom w:val="none" w:sz="0" w:space="0" w:color="auto"/>
        <w:right w:val="none" w:sz="0" w:space="0" w:color="auto"/>
      </w:divBdr>
    </w:div>
    <w:div w:id="213910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Pages>
  <Words>2194</Words>
  <Characters>12508</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University of Groningen</Company>
  <LinksUpToDate>false</LinksUpToDate>
  <CharactersWithSpaces>14673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Venema-Los</dc:creator>
  <cp:keywords/>
  <dc:description/>
  <cp:lastModifiedBy>M.D. Venema-Los</cp:lastModifiedBy>
  <cp:revision>7</cp:revision>
  <dcterms:created xsi:type="dcterms:W3CDTF">2023-06-14T10:46:00Z</dcterms:created>
  <dcterms:modified xsi:type="dcterms:W3CDTF">2023-06-15T09:12:00Z</dcterms:modified>
</cp:coreProperties>
</file>